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51465">
      <w:pPr>
        <w:pStyle w:val="22"/>
        <w:ind w:firstLine="0" w:firstLineChars="0"/>
        <w:jc w:val="center"/>
        <w:rPr>
          <w:rFonts w:hint="eastAsia"/>
          <w:b/>
          <w:bCs/>
          <w:sz w:val="40"/>
          <w:szCs w:val="40"/>
          <w:highlight w:val="none"/>
        </w:rPr>
      </w:pPr>
      <w:bookmarkStart w:id="0" w:name="_Toc6110"/>
      <w:r>
        <w:rPr>
          <w:rFonts w:hint="eastAsia"/>
          <w:b/>
          <w:bCs/>
          <w:sz w:val="40"/>
          <w:szCs w:val="40"/>
          <w:highlight w:val="none"/>
        </w:rPr>
        <w:t>海南省安宁医院处方点评系统项目</w:t>
      </w:r>
    </w:p>
    <w:p w14:paraId="3C0C428E">
      <w:pPr>
        <w:pStyle w:val="22"/>
        <w:ind w:firstLine="0" w:firstLineChars="0"/>
        <w:jc w:val="center"/>
        <w:rPr>
          <w:rFonts w:hint="eastAsia"/>
          <w:b/>
          <w:bCs/>
          <w:sz w:val="40"/>
          <w:szCs w:val="40"/>
          <w:highlight w:val="none"/>
        </w:rPr>
      </w:pPr>
      <w:r>
        <w:rPr>
          <w:rFonts w:hint="eastAsia"/>
          <w:b/>
          <w:bCs/>
          <w:sz w:val="40"/>
          <w:szCs w:val="40"/>
          <w:highlight w:val="none"/>
        </w:rPr>
        <w:t>采购需求</w:t>
      </w:r>
      <w:bookmarkEnd w:id="0"/>
    </w:p>
    <w:p w14:paraId="75FCCAB3">
      <w:pPr>
        <w:pStyle w:val="5"/>
        <w:pageBreakBefore w:val="0"/>
        <w:widowControl w:val="0"/>
        <w:kinsoku/>
        <w:wordWrap/>
        <w:overflowPunct/>
        <w:topLinePunct w:val="0"/>
        <w:autoSpaceDE/>
        <w:autoSpaceDN/>
        <w:bidi w:val="0"/>
        <w:adjustRightInd/>
        <w:snapToGrid/>
        <w:spacing w:line="400" w:lineRule="exact"/>
        <w:textAlignment w:val="auto"/>
        <w:rPr>
          <w:highlight w:val="none"/>
        </w:rPr>
      </w:pPr>
      <w:bookmarkStart w:id="1" w:name="_Toc266190188"/>
      <w:bookmarkStart w:id="2" w:name="_Toc264121667"/>
      <w:bookmarkStart w:id="3" w:name="_Toc266450829"/>
      <w:bookmarkStart w:id="4" w:name="_Toc265764655"/>
      <w:bookmarkStart w:id="5" w:name="_Toc266174399"/>
      <w:r>
        <w:rPr>
          <w:rFonts w:hint="eastAsia"/>
          <w:highlight w:val="none"/>
        </w:rPr>
        <w:t>一、项目名称</w:t>
      </w:r>
    </w:p>
    <w:p w14:paraId="7DF933B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海南省安宁医院处方点评系统项目</w:t>
      </w:r>
    </w:p>
    <w:p w14:paraId="5C426CC4">
      <w:pPr>
        <w:pStyle w:val="5"/>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highlight w:val="none"/>
        </w:rPr>
        <w:t>二、项目预算金额</w:t>
      </w:r>
    </w:p>
    <w:p w14:paraId="7B53815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b/>
          <w:highlight w:val="none"/>
        </w:rPr>
      </w:pPr>
      <w:r>
        <w:rPr>
          <w:rFonts w:hint="eastAsia"/>
          <w:highlight w:val="none"/>
        </w:rPr>
        <w:t>8.5万元（大写：人民币捌万伍仟元整），投标人报价不得超过项目预算金额，否则视为无效投标。</w:t>
      </w:r>
    </w:p>
    <w:p w14:paraId="4D956375">
      <w:pPr>
        <w:pStyle w:val="5"/>
        <w:pageBreakBefore w:val="0"/>
        <w:widowControl w:val="0"/>
        <w:kinsoku/>
        <w:wordWrap/>
        <w:overflowPunct/>
        <w:topLinePunct w:val="0"/>
        <w:autoSpaceDE/>
        <w:autoSpaceDN/>
        <w:bidi w:val="0"/>
        <w:adjustRightInd/>
        <w:snapToGrid/>
        <w:spacing w:line="400" w:lineRule="exact"/>
        <w:textAlignment w:val="auto"/>
        <w:rPr>
          <w:kern w:val="0"/>
          <w:highlight w:val="none"/>
        </w:rPr>
      </w:pPr>
      <w:r>
        <w:rPr>
          <w:rFonts w:hint="eastAsia"/>
          <w:highlight w:val="none"/>
        </w:rPr>
        <w:t>三、项目概况</w:t>
      </w:r>
    </w:p>
    <w:p w14:paraId="549ACC9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需依据相关政策要求对处方进行事后的系统自动点评、人工点评和对人工点评结果的审核，实现处方/医嘱点评全过程的可追溯、可反馈和点评结果的统计分析。</w:t>
      </w:r>
    </w:p>
    <w:p w14:paraId="771567B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功能要求：处方/医嘱抽取、处方/医嘱系统自动点评、处方/医嘱人工点评、处方/医嘱人工点评结果的审核、处方点评结果的公示和反馈、生成相关点评统计报表功能等功能。</w:t>
      </w:r>
    </w:p>
    <w:p w14:paraId="0B393DD0">
      <w:pPr>
        <w:pStyle w:val="5"/>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highlight w:val="none"/>
        </w:rPr>
        <w:t>四、项目建设地点</w:t>
      </w:r>
    </w:p>
    <w:p w14:paraId="2E05162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b/>
          <w:highlight w:val="none"/>
        </w:rPr>
      </w:pPr>
      <w:r>
        <w:rPr>
          <w:rFonts w:hint="eastAsia"/>
          <w:highlight w:val="none"/>
        </w:rPr>
        <w:t>医院指定地点。</w:t>
      </w:r>
    </w:p>
    <w:p w14:paraId="49480E43">
      <w:pPr>
        <w:pStyle w:val="5"/>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highlight w:val="none"/>
          <w:lang w:eastAsia="zh-CN"/>
        </w:rPr>
        <w:t>五</w:t>
      </w:r>
      <w:r>
        <w:rPr>
          <w:rFonts w:hint="eastAsia"/>
          <w:highlight w:val="none"/>
        </w:rPr>
        <w:t>、项目主要功能参数及技术要求</w:t>
      </w:r>
    </w:p>
    <w:p w14:paraId="5AECB9E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(1)常规处方点评</w:t>
      </w:r>
    </w:p>
    <w:p w14:paraId="46A4F98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根据常规点评规则，对门诊处方和住院病历进行自动点评，可实现按月全处方和医嘱的点评任务，达到事后处方点评的统计意义。包含常规点评规则抽取、自动点评、人工点评、点评审核、点评报表、点评公示、临床反馈、点评归档等全流程管理。</w:t>
      </w:r>
    </w:p>
    <w:p w14:paraId="4206BB9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 常规点评任务管理</w:t>
      </w:r>
    </w:p>
    <w:p w14:paraId="1757652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通过设置处方抽取条件创建门急诊处方/住院病历（简称：处方）点评计划，并通过设定点评计划的应用范围等条件抽取处方生成门急诊/住院点评任务，具体要求如下：</w:t>
      </w:r>
    </w:p>
    <w:p w14:paraId="0ECF4B3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1.1.1. 常规点评计划抽取</w:t>
      </w:r>
    </w:p>
    <w:p w14:paraId="4185B84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bookmarkStart w:id="6" w:name="_Hlk213683053"/>
      <w:r>
        <w:rPr>
          <w:rFonts w:hint="eastAsia"/>
          <w:highlight w:val="none"/>
        </w:rPr>
        <w:t>具备可根据门诊、住院、科室、病区、医生、患者、常规药品等多样化维度作为抽取条件，进行单次或定期的抽取任务。</w:t>
      </w:r>
      <w:bookmarkEnd w:id="6"/>
    </w:p>
    <w:p w14:paraId="41FC3FB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具备删除不满足点评要求的处方，并可增补抽取处方到原抽取结果的功能。</w:t>
      </w:r>
    </w:p>
    <w:p w14:paraId="0524E58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具备按科室、药师分配点评任务。</w:t>
      </w:r>
    </w:p>
    <w:p w14:paraId="7385957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1.1.2 自动点评</w:t>
      </w:r>
    </w:p>
    <w:p w14:paraId="66C5313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通过调用智能分析服务对抽取的门急诊处方进行自动点评，具体要求如下：</w:t>
      </w:r>
    </w:p>
    <w:p w14:paraId="35FD92B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处方自动点评</w:t>
      </w:r>
    </w:p>
    <w:p w14:paraId="5BF1ABB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w:t>
      </w:r>
      <w:r>
        <w:rPr>
          <w:rFonts w:hint="eastAsia"/>
          <w:highlight w:val="none"/>
          <w:lang w:eastAsia="zh-CN"/>
        </w:rPr>
        <w:t>根据医院</w:t>
      </w:r>
      <w:r>
        <w:rPr>
          <w:rFonts w:hint="eastAsia"/>
          <w:highlight w:val="none"/>
        </w:rPr>
        <w:t>对不合理处方按三大类28小项进行系统自动点评的功能；</w:t>
      </w:r>
    </w:p>
    <w:p w14:paraId="6154E79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具备接入检验数据，对检验与用药合理性进行自动点评分析。</w:t>
      </w:r>
    </w:p>
    <w:p w14:paraId="1145657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处方重新自动点评</w:t>
      </w:r>
    </w:p>
    <w:p w14:paraId="2E528FB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具备对处方再次进行自动点评并替换原自动点评结果的功能；</w:t>
      </w:r>
    </w:p>
    <w:p w14:paraId="306091F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具备屏蔽合理用药规则后重新自动点评的功能。</w:t>
      </w:r>
    </w:p>
    <w:p w14:paraId="03CC577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1.1.3 人工点评</w:t>
      </w:r>
    </w:p>
    <w:p w14:paraId="51446CE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通过查看处方明细和自动点评结果，对处方进行人工复评，具体要求如下：</w:t>
      </w:r>
    </w:p>
    <w:p w14:paraId="49130A1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具备在点评任务不同阶段对点评结果进行修改；</w:t>
      </w:r>
    </w:p>
    <w:p w14:paraId="7A76562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具备点评带教，点评时可在线求助带教老师；</w:t>
      </w:r>
    </w:p>
    <w:p w14:paraId="28D46C3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具备点评时查看该处方所有点评记录；</w:t>
      </w:r>
    </w:p>
    <w:p w14:paraId="7849380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具备点评时查看该患者同一就诊号的所有处方点评记录。</w:t>
      </w:r>
    </w:p>
    <w:p w14:paraId="2BF8270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1.1.4 点评结果查看</w:t>
      </w:r>
    </w:p>
    <w:p w14:paraId="69FE55B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具备按科室、医生、处方问题类型、诊断等条件对点评结果进行筛选查看；</w:t>
      </w:r>
    </w:p>
    <w:p w14:paraId="5D2B385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具备根据点评流程各个阶段，如计划、点评、审核、反馈、归档等查看不同阶段的点评结果和点评工作进度；</w:t>
      </w:r>
    </w:p>
    <w:p w14:paraId="5E1CC91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具备按公示状态筛选查看点评结果；</w:t>
      </w:r>
    </w:p>
    <w:p w14:paraId="115BDB7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具备设置医生端可查阅点评历史的天数。</w:t>
      </w:r>
    </w:p>
    <w:p w14:paraId="0BFE2E3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1.1.5 患者信息查看</w:t>
      </w:r>
    </w:p>
    <w:p w14:paraId="31405F6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具备在处方点评过程中查看处方笺明细的功能；</w:t>
      </w:r>
    </w:p>
    <w:p w14:paraId="0D98E7A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具备在处方点评中查看患者相关的检验、检查、手术等信息；</w:t>
      </w:r>
    </w:p>
    <w:p w14:paraId="3DFCE25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具备在医嘱点评中查看草药处方和精麻处方，并可按处方笺的形式查看；</w:t>
      </w:r>
    </w:p>
    <w:p w14:paraId="29830AA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具备在医嘱点评中查看时序图和药品联用图；</w:t>
      </w:r>
    </w:p>
    <w:p w14:paraId="233D731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支持对接医疗机构的临床数据中心系统，查看更多患者信息的功能。</w:t>
      </w:r>
    </w:p>
    <w:p w14:paraId="42E12DD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1.2 常规点评审核</w:t>
      </w:r>
    </w:p>
    <w:p w14:paraId="53A9533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所有处方/病历点评完成后，可提交人工审核（复核）。</w:t>
      </w:r>
    </w:p>
    <w:p w14:paraId="21EA86A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▲1.2.1 点评结果审核</w:t>
      </w:r>
    </w:p>
    <w:p w14:paraId="3D3D73F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所有处方/病历点评完成后，可提交审核，具体要求如下：</w:t>
      </w:r>
    </w:p>
    <w:p w14:paraId="799596E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具备按科室、药师分配审核任务。</w:t>
      </w:r>
    </w:p>
    <w:p w14:paraId="7ACAF82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具备点评人关联指定审核人，人工点评结束后，自动分配点评审核任务给默认审核人。</w:t>
      </w:r>
      <w:r>
        <w:rPr>
          <w:rFonts w:hint="eastAsia"/>
          <w:b/>
          <w:bCs/>
          <w:highlight w:val="none"/>
        </w:rPr>
        <w:t>(需提供系统界面截图)</w:t>
      </w:r>
    </w:p>
    <w:p w14:paraId="579EE11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具备逐条或批量对处方点评结果进行审核；</w:t>
      </w:r>
    </w:p>
    <w:p w14:paraId="052DD8A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具备筛选人工点评和自动点评不一致的处方；</w:t>
      </w:r>
    </w:p>
    <w:p w14:paraId="4ADCE8A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具备查看点评审核进度和最新审核时间。</w:t>
      </w:r>
    </w:p>
    <w:p w14:paraId="17D5A5F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1.2.2 点评结果打回</w:t>
      </w:r>
    </w:p>
    <w:p w14:paraId="7A4D762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具备将审核不通过的处方点评结果打回给人工点评药师重新点评；</w:t>
      </w:r>
    </w:p>
    <w:p w14:paraId="08BBC76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具备设置审核不通过的理由模板。</w:t>
      </w:r>
    </w:p>
    <w:p w14:paraId="26DDD4F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1.2.3 打回不通过处方重评</w:t>
      </w:r>
    </w:p>
    <w:p w14:paraId="274109E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具备重评被打回的处方，可坚持或修改原点评结果；</w:t>
      </w:r>
    </w:p>
    <w:p w14:paraId="0526103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具备查看坚持和修改原点评结果的处方数量。</w:t>
      </w:r>
    </w:p>
    <w:p w14:paraId="39F7C56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1.3 常规点评报表生成</w:t>
      </w:r>
    </w:p>
    <w:p w14:paraId="715C7D4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完成点评审核后，可一键生成常规点评报表，进行多维度的筛选和统计，具体要求如下：</w:t>
      </w:r>
    </w:p>
    <w:p w14:paraId="043EA82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1.3.1 生成常规点评结果报表</w:t>
      </w:r>
    </w:p>
    <w:p w14:paraId="72C5527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具备在生成报表前预览点评结果统计的功能；</w:t>
      </w:r>
    </w:p>
    <w:p w14:paraId="16F9232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具备完成点评复核后一键生成点评工作表的功能，报表需包含主要常规处方点评统计报表；</w:t>
      </w:r>
    </w:p>
    <w:p w14:paraId="6EC56D8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具备生成按科室、医生、药品维度的点评结果和存在问题统计表。</w:t>
      </w:r>
    </w:p>
    <w:p w14:paraId="2708756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1.3.2 更新常规点评结果报表</w:t>
      </w:r>
    </w:p>
    <w:p w14:paraId="0A8D508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具备点评结果改变时，可更新所有点评结果统计报表。</w:t>
      </w:r>
    </w:p>
    <w:p w14:paraId="2DD550C4">
      <w:pPr>
        <w:pStyle w:val="22"/>
        <w:pageBreakBefore w:val="0"/>
        <w:widowControl w:val="0"/>
        <w:kinsoku/>
        <w:wordWrap/>
        <w:overflowPunct/>
        <w:topLinePunct w:val="0"/>
        <w:autoSpaceDE/>
        <w:autoSpaceDN/>
        <w:bidi w:val="0"/>
        <w:adjustRightInd/>
        <w:snapToGrid/>
        <w:spacing w:line="400" w:lineRule="exact"/>
        <w:ind w:firstLine="480"/>
        <w:textAlignment w:val="auto"/>
        <w:rPr>
          <w:rFonts w:hint="default" w:eastAsia="宋体"/>
          <w:highlight w:val="none"/>
          <w:lang w:val="en-US" w:eastAsia="zh-CN"/>
        </w:rPr>
      </w:pPr>
      <w:r>
        <w:rPr>
          <w:rFonts w:hint="eastAsia"/>
          <w:highlight w:val="none"/>
        </w:rPr>
        <w:t>1.4 点评结果公示</w:t>
      </w:r>
    </w:p>
    <w:p w14:paraId="6B882A3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可通过线上发布处方/医嘱点评结果，获取处方医生临床反馈，具体要求如下：</w:t>
      </w:r>
    </w:p>
    <w:p w14:paraId="61C991D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1.4.1 常规点评报表公示</w:t>
      </w:r>
    </w:p>
    <w:p w14:paraId="0CEC048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具备查看点评公示中和公示结束的统计内容的功能；</w:t>
      </w:r>
    </w:p>
    <w:p w14:paraId="55765D5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具备按点评类型、科室、医生筛选公示报表的功能；</w:t>
      </w:r>
    </w:p>
    <w:p w14:paraId="38E802E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具备按点评临床反馈的状态来筛选公示报表的功能。</w:t>
      </w:r>
    </w:p>
    <w:p w14:paraId="37C48DD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1.4.2 常规点评临床反馈</w:t>
      </w:r>
    </w:p>
    <w:p w14:paraId="0A82723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具备对接临床业务系统进行点评结果公示和反馈操作的功能；</w:t>
      </w:r>
    </w:p>
    <w:p w14:paraId="496433D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具备医师主动采纳药师回复反馈内容，及继续反馈的功能；</w:t>
      </w:r>
    </w:p>
    <w:p w14:paraId="2424CD9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具备临床反馈时上传图片、表格、文档等附件作为反馈依据的功能。</w:t>
      </w:r>
    </w:p>
    <w:p w14:paraId="32EFEC9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1.5 常规点评归档</w:t>
      </w:r>
    </w:p>
    <w:p w14:paraId="3953B19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点评结果公示期结束后，可将点评结果归档，具体要求如下：</w:t>
      </w:r>
    </w:p>
    <w:p w14:paraId="5AD2020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1.5.1 常规点评手动归档</w:t>
      </w:r>
    </w:p>
    <w:p w14:paraId="45A44AD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具备在线公示及公示截止后，点评归档前，进行点评结果的修改；</w:t>
      </w:r>
    </w:p>
    <w:p w14:paraId="4AD6F4F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具备公示截止后，停止在线临床反馈，进行手动归档。</w:t>
      </w:r>
    </w:p>
    <w:p w14:paraId="338074A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1.5.2 常规点评归档管理</w:t>
      </w:r>
    </w:p>
    <w:p w14:paraId="620925F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具备手动点评归档后，不可修改点评结果的功能。</w:t>
      </w:r>
    </w:p>
    <w:p w14:paraId="28F9F09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(2)专项处方点评</w:t>
      </w:r>
    </w:p>
    <w:p w14:paraId="178F216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专项处方点评是医院根据药事管理和药物临床应用管理的现状和存在的问题，确定点评的范围和内容，对特定的药物或特定疾病的药物（如国家基本药物、血液制品、中药注射剂、肠外营养制剂、抗菌药物、激素等临床使用及超说明书用药、肿瘤患者和围手术期用药等）使用情况进行的处方点评。具体要求如下：</w:t>
      </w:r>
    </w:p>
    <w:p w14:paraId="69022D4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2.1 专项点评任务管理</w:t>
      </w:r>
    </w:p>
    <w:p w14:paraId="138F34F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▲2.1.1 专项点评计划抽取</w:t>
      </w:r>
    </w:p>
    <w:p w14:paraId="77EEAD9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具备按不同专项设置不同专项点评方案模板，选择模板后可自动切换专用抽取条件的功能；</w:t>
      </w:r>
      <w:r>
        <w:rPr>
          <w:rFonts w:hint="eastAsia"/>
          <w:b/>
          <w:bCs/>
          <w:highlight w:val="none"/>
        </w:rPr>
        <w:t>(需提供系统界面截图)</w:t>
      </w:r>
    </w:p>
    <w:p w14:paraId="1A870C0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eastAsia="宋体"/>
          <w:highlight w:val="none"/>
          <w:lang w:eastAsia="zh-CN"/>
        </w:rPr>
      </w:pPr>
      <w:r>
        <w:rPr>
          <w:rFonts w:hint="eastAsia"/>
          <w:highlight w:val="none"/>
        </w:rPr>
        <w:t>具备的专项模板的专项点评，包括：抗菌药物、基本药物、抗肿瘤药、血液制品、静脉输液、中药注射剂、糖皮质激素类药物、万古霉素、质子泵抑制剂、全肠外营养TPN、中成药、中药饮片、碳青霉烯、替加环素、出院带药、超说明书用药等专项</w:t>
      </w:r>
      <w:r>
        <w:rPr>
          <w:rFonts w:hint="eastAsia"/>
          <w:highlight w:val="none"/>
          <w:lang w:eastAsia="zh-CN"/>
        </w:rPr>
        <w:t>。</w:t>
      </w:r>
    </w:p>
    <w:p w14:paraId="49E4E74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2.1.2 药师点评</w:t>
      </w:r>
    </w:p>
    <w:p w14:paraId="6D89188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具备对不同专项点评方案模板设置不同合理处方标准（评价得分）的功能；</w:t>
      </w:r>
    </w:p>
    <w:p w14:paraId="3F7F0AC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具备专项点评包含常规评价项目和特殊评价项目；</w:t>
      </w:r>
    </w:p>
    <w:p w14:paraId="07CD210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具备对不合理常规评价项目和特殊评价项目计算处方点评得分的功能；</w:t>
      </w:r>
    </w:p>
    <w:p w14:paraId="6378CDE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2.1.3 点评结果查看</w:t>
      </w:r>
    </w:p>
    <w:p w14:paraId="2C7EFD6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具备按科室、医生、处方问题类型、诊断等条件对专项点评结果进行筛选查看；</w:t>
      </w:r>
    </w:p>
    <w:p w14:paraId="1ECBB83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具备根据点评流程各个阶段，如计划、点评、审核、反馈、归档等查看不同阶段的专项点评结果和点评工作进度；</w:t>
      </w:r>
    </w:p>
    <w:p w14:paraId="0866525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具备按公示状态筛选查看点评结果；</w:t>
      </w:r>
    </w:p>
    <w:p w14:paraId="5870ECC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具备设置医生端可查阅点评历史的天数。</w:t>
      </w:r>
    </w:p>
    <w:p w14:paraId="7F396C9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2.1.4 患者信息查看</w:t>
      </w:r>
    </w:p>
    <w:p w14:paraId="5907707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具备在专项处方点评过程中查看处方笺明细的功能；</w:t>
      </w:r>
    </w:p>
    <w:p w14:paraId="0D7335A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具备在专项处方点评中查看患者相关的检验、检查、手术等信息；</w:t>
      </w:r>
    </w:p>
    <w:p w14:paraId="17DE94D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具备在专项医嘱点评中查看草药处方和精麻处方，并可按处方笺的形式查看的功能；</w:t>
      </w:r>
    </w:p>
    <w:p w14:paraId="510022D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具备在专项医嘱点评中查看时序图和药品联用图；</w:t>
      </w:r>
    </w:p>
    <w:p w14:paraId="0D466BA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支持对接医疗机构的临床数据中心系统，查看更多患者信息的功能。</w:t>
      </w:r>
    </w:p>
    <w:p w14:paraId="619D9B3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2.2 专项点评审核</w:t>
      </w:r>
    </w:p>
    <w:p w14:paraId="7657B4B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所有专项处方点评完成后，可提交人工审核（复核）。</w:t>
      </w:r>
    </w:p>
    <w:p w14:paraId="1DBCAB5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2.2.1 点评结果审核</w:t>
      </w:r>
    </w:p>
    <w:p w14:paraId="6A071BB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所有专项处方点评完成后，可提交审核，具体要求如下：</w:t>
      </w:r>
    </w:p>
    <w:p w14:paraId="2DBF7B9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具备按科室、药师分配审核任务。</w:t>
      </w:r>
    </w:p>
    <w:p w14:paraId="25F56BE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具备点评人关联指定审核人，人工点评结束后，自动分配点评审核任务给默认审核人</w:t>
      </w:r>
    </w:p>
    <w:p w14:paraId="533A710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具备逐条或批量对专项处方点评结果进行审核的功能；</w:t>
      </w:r>
    </w:p>
    <w:p w14:paraId="040E5AF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具备查看点评审核进度和最新审核时间。</w:t>
      </w:r>
    </w:p>
    <w:p w14:paraId="35C50F5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2.2.2 点评结果打回</w:t>
      </w:r>
    </w:p>
    <w:p w14:paraId="63E9A93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具备将审核不通过的处方点评结果打回给人工点评药师重新点评；</w:t>
      </w:r>
    </w:p>
    <w:p w14:paraId="160D501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具备设置审核不通过的理由模板。</w:t>
      </w:r>
    </w:p>
    <w:p w14:paraId="17C6432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2.2.3 打回不通过处方重评</w:t>
      </w:r>
    </w:p>
    <w:p w14:paraId="2C0BA70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具备重评被打回的处方，可坚持或修改原点评结果；</w:t>
      </w:r>
    </w:p>
    <w:p w14:paraId="5613B2A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具备查看坚持和修改原点评结果的处方数量。</w:t>
      </w:r>
    </w:p>
    <w:p w14:paraId="4CB974D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2.3 专项点评报表生成</w:t>
      </w:r>
    </w:p>
    <w:p w14:paraId="01C4B44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完成专项点评审核后，可一键生成专项点评报表，进行多维度的筛选和统计，具体要求如下：</w:t>
      </w:r>
    </w:p>
    <w:p w14:paraId="7244BC8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2.3.1 生成专项点评结果报表</w:t>
      </w:r>
    </w:p>
    <w:p w14:paraId="5201F58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具备在生成报表前预览整体点评结果的功能；</w:t>
      </w:r>
    </w:p>
    <w:p w14:paraId="3035A63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具备完成专项点评审核后一键生成点评工作表的功能，报表需包含主要常规处方点评统计报表；</w:t>
      </w:r>
    </w:p>
    <w:p w14:paraId="153597B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具备生成按科室、医生、药品维度的专项点评结果和存在问题统计表。</w:t>
      </w:r>
    </w:p>
    <w:p w14:paraId="44093EB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2.3.2 更新专项点评结果报表</w:t>
      </w:r>
    </w:p>
    <w:p w14:paraId="31B89F8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具备报表生成后，专项点评结果改变时，可更新所有点评结果统计报表的功能。</w:t>
      </w:r>
    </w:p>
    <w:p w14:paraId="12CD6AE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2.4 专项点评公示</w:t>
      </w:r>
    </w:p>
    <w:p w14:paraId="6D8A8D0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可通过线上发布处方/医嘱专项点评结果，获取处方医生临床反馈，具体要求如下：</w:t>
      </w:r>
    </w:p>
    <w:p w14:paraId="775174C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2.4.1 专项点评报表公示</w:t>
      </w:r>
    </w:p>
    <w:p w14:paraId="0AFAB0E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具备查看专项点评公示中和公示结束的统计内容的功能；</w:t>
      </w:r>
    </w:p>
    <w:p w14:paraId="4E61F61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具备按专项点评类型、科室、医生筛选公示报表的功能；</w:t>
      </w:r>
    </w:p>
    <w:p w14:paraId="1F2BD96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具备按专项点评临床反馈的状态来筛选公示报表的功能。</w:t>
      </w:r>
    </w:p>
    <w:p w14:paraId="7041267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2.4.2 专项点评临床反馈</w:t>
      </w:r>
    </w:p>
    <w:p w14:paraId="0E6D13A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具备对接临床业务系统进行专项点评结果公示和反馈操作的功能；</w:t>
      </w:r>
    </w:p>
    <w:p w14:paraId="0997832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具备医师主动采纳药师回复反馈内容，及继续反馈的功能；</w:t>
      </w:r>
    </w:p>
    <w:p w14:paraId="14900DD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具备临床反馈时上传图片、表格、文档等附件作为反馈依据的功能。</w:t>
      </w:r>
    </w:p>
    <w:p w14:paraId="756FEFA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2.5 专项点评归档</w:t>
      </w:r>
    </w:p>
    <w:p w14:paraId="6249F83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专项点评结果公示期结束后，可将点评结果归档，具体要求如下：</w:t>
      </w:r>
    </w:p>
    <w:p w14:paraId="4AC43D4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2.5.1 专项点评手动归档</w:t>
      </w:r>
    </w:p>
    <w:p w14:paraId="6570C5A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具备在线公示及公示截止后，点评归档前，进行点评结果的修改；</w:t>
      </w:r>
    </w:p>
    <w:p w14:paraId="325C971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具备公示截止后，停止在线临床反馈，进行手动归档。</w:t>
      </w:r>
    </w:p>
    <w:p w14:paraId="251C9F3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2.5.2 专项点评归档管理</w:t>
      </w:r>
    </w:p>
    <w:p w14:paraId="5614459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具备手动点评归档后，不可修改点评结果的功能。</w:t>
      </w:r>
    </w:p>
    <w:p w14:paraId="62BD7D9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(3)处方点评报表</w:t>
      </w:r>
    </w:p>
    <w:p w14:paraId="1A876F8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处方点评报表是医疗机构在开展处方点评工作过程中，用于记录、统计和分析处方点评结果的一种文件或表格。它是对处方质量、合理用药情况以及潜在问题进行系统总结的重要工具，为医疗机构的药事管理和医疗质量管理提供数据支持。报表需包含常规点评报表和专项点评报表，具体要求如下：</w:t>
      </w:r>
    </w:p>
    <w:p w14:paraId="58CF7DC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 常规点评统计报表</w:t>
      </w:r>
    </w:p>
    <w:p w14:paraId="2B199B1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常规点评统计报表，包括：点评结果统计表、存在问题统计表、点评问题明细表、结果差异明细表和分类统计报表，具体要求：</w:t>
      </w:r>
    </w:p>
    <w:p w14:paraId="106023C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3.1.1 点评结果统计表</w:t>
      </w:r>
    </w:p>
    <w:p w14:paraId="5349D31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具备生成处方点评结果统计表，对点评结果进行统计的功能；</w:t>
      </w:r>
    </w:p>
    <w:p w14:paraId="52335FC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具备多条件筛选点评结果进行统计的功能；</w:t>
      </w:r>
    </w:p>
    <w:p w14:paraId="17EF753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具备从统计数据下钻查看处方点评结果的功能；</w:t>
      </w:r>
    </w:p>
    <w:p w14:paraId="5870CA3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具备导出处方点评结果统计表的功能。</w:t>
      </w:r>
    </w:p>
    <w:p w14:paraId="7A09CCB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3.1.2 存在问题统计</w:t>
      </w:r>
    </w:p>
    <w:p w14:paraId="650029B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具备对点评结果按不同问题类型进行分类统计的功能；</w:t>
      </w:r>
    </w:p>
    <w:p w14:paraId="524CBD5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具备多条件筛选存在问题进行统计的功能；</w:t>
      </w:r>
    </w:p>
    <w:p w14:paraId="6507F84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具备从统计数据下钻查看处方和病历点评结果的功能；</w:t>
      </w:r>
    </w:p>
    <w:p w14:paraId="7DCDE2C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具备导出处方点评存在问题统计表的功能。</w:t>
      </w:r>
    </w:p>
    <w:p w14:paraId="5E813A8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3.1.3 点评问题明细表</w:t>
      </w:r>
    </w:p>
    <w:p w14:paraId="1EAFA8F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具备显示处方和病历点评结果明细的功能；</w:t>
      </w:r>
    </w:p>
    <w:p w14:paraId="53F19D4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具备多条件筛选点评结果明细的功能；</w:t>
      </w:r>
    </w:p>
    <w:p w14:paraId="772B008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具备自定义显示字段和字段排序的功能；</w:t>
      </w:r>
    </w:p>
    <w:p w14:paraId="47BF6E0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具备导出点评结果明细表的功能。</w:t>
      </w:r>
    </w:p>
    <w:p w14:paraId="15EC73C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3.1.4 点评结果差异明细表</w:t>
      </w:r>
    </w:p>
    <w:p w14:paraId="2B22A1D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具备显示人工点评与自动点评不一致的点评结果明细的功能；</w:t>
      </w:r>
    </w:p>
    <w:p w14:paraId="6AA6807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具备多条件筛选点评结果明细的功能；</w:t>
      </w:r>
    </w:p>
    <w:p w14:paraId="109ABE7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具备导出点评结果明细表的功能。</w:t>
      </w:r>
    </w:p>
    <w:p w14:paraId="1B89399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3.1.5 点评结果统计表（按科室/按医师/按药品）</w:t>
      </w:r>
    </w:p>
    <w:p w14:paraId="7A731A5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具备生成处方点评结果统计表（按科室/按医师/按药品），对点评结果按科室/按医师/按药品进行分类统计的功能；</w:t>
      </w:r>
    </w:p>
    <w:p w14:paraId="2CC6563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具备多条件筛选点评结果进行统计的功能；</w:t>
      </w:r>
    </w:p>
    <w:p w14:paraId="4FE586D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具备自定义点评工作表显示字段和字段排序的功能；</w:t>
      </w:r>
    </w:p>
    <w:p w14:paraId="3373D02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具备从统计数据下钻查看处方和病历点评结果的功能；</w:t>
      </w:r>
    </w:p>
    <w:p w14:paraId="7D0582B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具备导出处方点评结果统计表的功能。</w:t>
      </w:r>
    </w:p>
    <w:p w14:paraId="5775A8A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3.1.6 点评问题统计表（按科室/按医师/按药品）</w:t>
      </w:r>
    </w:p>
    <w:p w14:paraId="57D43C2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具备对点评结果按科室/按医师/按药品进行不同问题类型分类统计的功能；</w:t>
      </w:r>
    </w:p>
    <w:p w14:paraId="0413849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具备多条件筛选存在问题进行统计的功能；</w:t>
      </w:r>
    </w:p>
    <w:p w14:paraId="7BD1B2E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具备从统计数据下钻查看处方和病历点评结果的功能；</w:t>
      </w:r>
    </w:p>
    <w:p w14:paraId="36C9F86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具备导出处方点评存在问题统计表的功能。</w:t>
      </w:r>
    </w:p>
    <w:p w14:paraId="7D4C4EA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3.2 专项点评报表</w:t>
      </w:r>
    </w:p>
    <w:p w14:paraId="737158F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完成专项点评后，可生成按不同专项点评方案模块生成的专项点评报表（以下将以抗菌药物、基本药物、抗菌肿瘤药物等三个专项点评为例对专项报表功能进行说明），具体要求如下：</w:t>
      </w:r>
    </w:p>
    <w:p w14:paraId="5E6E097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3.2.1 抗菌药物围手术期用药处方点评专项报表</w:t>
      </w:r>
    </w:p>
    <w:p w14:paraId="3E6DF41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具备按《北京市医疗机构处方专项点评指南（试行）》标准生成抗菌药物围手术期用药处方点评专项报表的功能；</w:t>
      </w:r>
    </w:p>
    <w:p w14:paraId="1B39283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具备对抗菌药物围手术期用药病历点评结果进行统计和多条件筛选的功能；</w:t>
      </w:r>
    </w:p>
    <w:p w14:paraId="7AC8790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具备对抗菌药物围手术期用药存在问题进行分类统计的功能；</w:t>
      </w:r>
    </w:p>
    <w:p w14:paraId="77D70FF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具备自定义报表显示字段和字段排序的功能；</w:t>
      </w:r>
    </w:p>
    <w:p w14:paraId="108BCF6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具备从统计数据下钻查看病历点评结果的功能；</w:t>
      </w:r>
    </w:p>
    <w:p w14:paraId="5EA021B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具备导出报表的功能。</w:t>
      </w:r>
    </w:p>
    <w:p w14:paraId="403B5DE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3.2.2 基本药物处方专项报表</w:t>
      </w:r>
    </w:p>
    <w:p w14:paraId="408D2AC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具备生成基本药物处方点评专项报表的功能；</w:t>
      </w:r>
    </w:p>
    <w:p w14:paraId="02AEC3F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具备对点评结果进行基本药物处方用药状况统计和多条件筛选的功能；</w:t>
      </w:r>
    </w:p>
    <w:p w14:paraId="05A008D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具备对点评结果进行基本药物处方专项点评统计和多条件筛选的功能；</w:t>
      </w:r>
    </w:p>
    <w:p w14:paraId="677FBF2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具备对点评结果进行不合理基本药物处方统计和多条件筛选的功能；</w:t>
      </w:r>
    </w:p>
    <w:p w14:paraId="2AD4271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具备自定义报表显示字段和字段排序的功能；</w:t>
      </w:r>
    </w:p>
    <w:p w14:paraId="27ECDDF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具备从统计数据下钻查看病历点评结果的功能；</w:t>
      </w:r>
    </w:p>
    <w:p w14:paraId="450D596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具备导出报表的功能。</w:t>
      </w:r>
    </w:p>
    <w:p w14:paraId="2C2B8F1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3.2.3 抗肿瘤药物处方专项报表</w:t>
      </w:r>
    </w:p>
    <w:p w14:paraId="1E1E75C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具备生成抗肿瘤药处方点评专项报表的功能；</w:t>
      </w:r>
    </w:p>
    <w:p w14:paraId="1198FAC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具备对点评结果进行抗肿瘤药处方用药状况统计的功能；</w:t>
      </w:r>
    </w:p>
    <w:p w14:paraId="34D999E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具备对点评结果进行不合理抗肿瘤药物处方统计的功能；</w:t>
      </w:r>
    </w:p>
    <w:p w14:paraId="1AF3200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具备从统计数据下钻查看处方点评结果的功能；</w:t>
      </w:r>
    </w:p>
    <w:p w14:paraId="7C21250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具备导出报表的功能。</w:t>
      </w:r>
    </w:p>
    <w:p w14:paraId="3082E80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标准模板中没有的专项点评，支持医院根据需求自定义专项点评，如重点监控药品点评、麻醉药品和第一类精神药品、第二类精神药品点评</w:t>
      </w:r>
    </w:p>
    <w:p w14:paraId="1E957D7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3.2.4 更多点评的专项报表</w:t>
      </w:r>
    </w:p>
    <w:p w14:paraId="67FC146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静脉注射液专项报表</w:t>
      </w:r>
    </w:p>
    <w:p w14:paraId="4CA888A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全肠外营养液专项报表</w:t>
      </w:r>
    </w:p>
    <w:p w14:paraId="788EDCC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中成药专项报表</w:t>
      </w:r>
    </w:p>
    <w:p w14:paraId="1BB7EED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中药注射剂专项报表</w:t>
      </w:r>
    </w:p>
    <w:p w14:paraId="7A53A62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中药饮片专项报表</w:t>
      </w:r>
    </w:p>
    <w:p w14:paraId="761AB28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血液制品专项报表</w:t>
      </w:r>
    </w:p>
    <w:p w14:paraId="79410A5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糖皮质激素专项报表</w:t>
      </w:r>
    </w:p>
    <w:p w14:paraId="4F3779B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质子泵抑制剂专项报表</w:t>
      </w:r>
    </w:p>
    <w:p w14:paraId="1E45129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超说明书用药专项报表</w:t>
      </w:r>
    </w:p>
    <w:p w14:paraId="5AE5D0D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出院带药专项报表</w:t>
      </w:r>
    </w:p>
    <w:p w14:paraId="3D88A5B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万古霉素专项报表</w:t>
      </w:r>
    </w:p>
    <w:p w14:paraId="3E4B05E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碳青霉烯专项报表</w:t>
      </w:r>
    </w:p>
    <w:p w14:paraId="5F2E11E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替加环素专项报表</w:t>
      </w:r>
    </w:p>
    <w:p w14:paraId="0571EAD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超说明书用药专项报表</w:t>
      </w:r>
    </w:p>
    <w:p w14:paraId="7B3B6CB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标准报表中没有的报表，支持医院根据需求自定义报表，如麻精药品专项报表、重点监控药品专项报表</w:t>
      </w:r>
    </w:p>
    <w:p w14:paraId="7C9CE2F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3.3 自定义点评方案模板</w:t>
      </w:r>
    </w:p>
    <w:p w14:paraId="29BBF0F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可自定义创建专项点评模板，设定相关标准，进行特色的专项处方点评。具体要求如下：</w:t>
      </w:r>
    </w:p>
    <w:p w14:paraId="2A18792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▲3.3.1 自定义点评方案模板</w:t>
      </w:r>
    </w:p>
    <w:p w14:paraId="07ED320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具备查看和复制不同类型门急诊处方和住院医嘱系统默认专项点评方案模板的功能；</w:t>
      </w:r>
    </w:p>
    <w:p w14:paraId="31A3F98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具备为不同类型门急诊处方和住院医嘱专项点评创建自定义点评方案模板的功能。</w:t>
      </w:r>
      <w:r>
        <w:rPr>
          <w:rFonts w:hint="eastAsia"/>
          <w:b/>
          <w:bCs/>
          <w:highlight w:val="none"/>
        </w:rPr>
        <w:t>(需提供系统界面截图)</w:t>
      </w:r>
    </w:p>
    <w:p w14:paraId="7AA7729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▲3.3.2 自定义评价内容</w:t>
      </w:r>
    </w:p>
    <w:p w14:paraId="04E536C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具备自定义创建特殊评价项目和评价内容；</w:t>
      </w:r>
    </w:p>
    <w:p w14:paraId="68730AE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具备自定义特殊评价项目的问题严重等级和问题扣分标准的功能。</w:t>
      </w:r>
    </w:p>
    <w:p w14:paraId="5F4DBFD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(4)数据可视化（Dashboard）</w:t>
      </w:r>
    </w:p>
    <w:p w14:paraId="44C5D32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处方点评需能统计药师点评工作情况和处方点评结果，并按统计图表显示处方点评统计结果。具体要求如下：</w:t>
      </w:r>
    </w:p>
    <w:p w14:paraId="7441770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4.1 卡片式首页</w:t>
      </w:r>
    </w:p>
    <w:p w14:paraId="0E7FF97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药师和医师账号登录后，可按卡片式显示相应的点评工作和临床反馈的首页信息，具体要求如下：</w:t>
      </w:r>
    </w:p>
    <w:p w14:paraId="5E91635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4.1.1 卡片式药师首页</w:t>
      </w:r>
    </w:p>
    <w:p w14:paraId="0A9D64D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具备按不同用户统计处方点评工作中各阶段性任务数的功能；</w:t>
      </w:r>
    </w:p>
    <w:p w14:paraId="53324A3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具备显示用户最新任务清单及点评任务进度的功能；</w:t>
      </w:r>
    </w:p>
    <w:p w14:paraId="4B56367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具备以卡片形式显示医院开通的点评模块的功能；</w:t>
      </w:r>
    </w:p>
    <w:p w14:paraId="4573365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具备在点评模块卡片中显示用户需完成点评工作的功能；</w:t>
      </w:r>
    </w:p>
    <w:p w14:paraId="6FF85E4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具备用户自定义设置显示和排序点评模块卡片的功能。</w:t>
      </w:r>
    </w:p>
    <w:p w14:paraId="2646A0B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4.1.2 卡片式医师首页</w:t>
      </w:r>
    </w:p>
    <w:p w14:paraId="7E915AB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具备以卡片形式显示医师需要处理的点评结果统计数值，并可快速打开反馈任务数值对应的点评工作表列表；</w:t>
      </w:r>
    </w:p>
    <w:p w14:paraId="2952C39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具备医师可查看公示已结束的点评工作表及处方点评结果。</w:t>
      </w:r>
    </w:p>
    <w:p w14:paraId="6726B49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4.2 点评工作统计</w:t>
      </w:r>
    </w:p>
    <w:p w14:paraId="52EB40A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可通过图表形式来统计药师的各个点评阶段的任务完成情况和统计查看临床对于药师点评审核的反馈情况。具体要求如下：</w:t>
      </w:r>
    </w:p>
    <w:p w14:paraId="261B1B4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4.2.1 点评工作量统计</w:t>
      </w:r>
    </w:p>
    <w:p w14:paraId="78F36FB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具备按不同点评类型/不同药师统计完成的处方点评阶段性任务的功能；</w:t>
      </w:r>
    </w:p>
    <w:p w14:paraId="2E121E1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具备按不同点评类型/不同药师统计完成的处方点评工作明细的功能；</w:t>
      </w:r>
    </w:p>
    <w:p w14:paraId="08194B6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具备按用户/点评类型/时间筛选点评任务完成情况的功能；</w:t>
      </w:r>
    </w:p>
    <w:p w14:paraId="4D6D4E6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具备用统计图表显示点评任务完成情况的功能；</w:t>
      </w:r>
    </w:p>
    <w:p w14:paraId="7564DB6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具备统计数据下钻查看点评任务和处方/病历点评结果明细的功能。</w:t>
      </w:r>
    </w:p>
    <w:p w14:paraId="39418AB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4.2.2 点评工作成效统计</w:t>
      </w:r>
    </w:p>
    <w:p w14:paraId="2273138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具备对药师点评工作的复评认可率/审核认可率/回复采纳率/点评认可率进行统计的功能；</w:t>
      </w:r>
    </w:p>
    <w:p w14:paraId="33BFF5D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具备按用户/点评类型/时间筛选处方点评工作有效性的功能；</w:t>
      </w:r>
    </w:p>
    <w:p w14:paraId="6647C30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具备用统计图表显示处方点评工作有效性的功能。</w:t>
      </w:r>
    </w:p>
    <w:p w14:paraId="6A11AFA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4.3 点评结果统计</w:t>
      </w:r>
    </w:p>
    <w:p w14:paraId="438D21F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可用图表形式展示月度门诊处方和住院病历的点评比例以及可对处方、病历的合理率进行统计展示。具体要求如下：</w:t>
      </w:r>
    </w:p>
    <w:p w14:paraId="185BE6D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4.3.1 点评情况统计</w:t>
      </w:r>
    </w:p>
    <w:p w14:paraId="18B3296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具备按月份统计门急诊处方点评数/人次数、住院病历点评数以及点评占比的功能；</w:t>
      </w:r>
    </w:p>
    <w:p w14:paraId="2C48652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具备按时间筛选并统计门急诊处方点评数/人次数、住院病历点评数以及点评占比的功能；</w:t>
      </w:r>
    </w:p>
    <w:p w14:paraId="705E6CD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具备用统计图表显示门急诊处方点评数和住院病历点评数的功能；</w:t>
      </w:r>
    </w:p>
    <w:p w14:paraId="7182CA8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具备统计数据下钻查看点评任务和处方/病历点评结果明细的功能。</w:t>
      </w:r>
    </w:p>
    <w:p w14:paraId="41A157A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4.3.2 点评合理性统计</w:t>
      </w:r>
    </w:p>
    <w:p w14:paraId="65AD09D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具备按月份统计门急诊处方和住院病历点评合理率的功能；</w:t>
      </w:r>
    </w:p>
    <w:p w14:paraId="3A60862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具备按时间筛选并统计门急诊处方和住院病历点评合理率的功能；</w:t>
      </w:r>
    </w:p>
    <w:p w14:paraId="2408683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具备按时间筛选并对门诊处方/急诊处方/住院病历和住院医嘱点评合理率进行统计的功能；</w:t>
      </w:r>
    </w:p>
    <w:p w14:paraId="7192766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具备按时间筛选并对门诊处方/急诊处方和住院医嘱不合理处方进行统计的功能；</w:t>
      </w:r>
    </w:p>
    <w:p w14:paraId="1AD4E2E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具备按时间筛选并对门诊处方/急诊处方和住院医嘱点评的不合理问题数进行排行的功能；</w:t>
      </w:r>
    </w:p>
    <w:p w14:paraId="741256A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具备用统计图表显示门急诊处方和住院病历点评结果合理性的功能；</w:t>
      </w:r>
    </w:p>
    <w:p w14:paraId="7E93BD4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具备统计数据下钻查看门急诊处方和住院病历点评结果明细的功能。</w:t>
      </w:r>
    </w:p>
    <w:p w14:paraId="04D1410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 点评结果汇总</w:t>
      </w:r>
    </w:p>
    <w:p w14:paraId="6AB7B91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可汇总所有点评的报表和点评结果，通过科室、医生、药师维度查看相关点评记录情况。具体要求如下：</w:t>
      </w:r>
    </w:p>
    <w:p w14:paraId="2543F57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4.4.1 点评工作表查看</w:t>
      </w:r>
    </w:p>
    <w:p w14:paraId="3B2C3E0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具备汇总所有已生成的门急诊处方和住院病历点评工作表；</w:t>
      </w:r>
    </w:p>
    <w:p w14:paraId="2B54790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具备按科室、医生及操作药师等筛选点评工作表。</w:t>
      </w:r>
    </w:p>
    <w:p w14:paraId="62B4876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具备合并筛选的多张点评工作表，并生成汇总的常规统计报表。</w:t>
      </w:r>
    </w:p>
    <w:p w14:paraId="42BBE75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4.4.2 跨任务处方点评结果查看</w:t>
      </w:r>
    </w:p>
    <w:p w14:paraId="3DA6DBC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具备汇总所有已生成点评工作表的门急诊处方点评记录；</w:t>
      </w:r>
    </w:p>
    <w:p w14:paraId="454A661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具备按点评类型、点评结果、操作者等筛选门急诊处方点评记录。</w:t>
      </w:r>
    </w:p>
    <w:p w14:paraId="523A6EE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4.4.3 跨任务病历点评结果查看</w:t>
      </w:r>
    </w:p>
    <w:p w14:paraId="26BE17E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具备汇总所有已生成点评工作表的住院病历点评记录；</w:t>
      </w:r>
    </w:p>
    <w:p w14:paraId="65A8777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具备按点评类型、点评结果、操作者等筛选住院病历点评记录。</w:t>
      </w:r>
    </w:p>
    <w:p w14:paraId="0AFB51E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4.4.4 临床反馈统计及查看</w:t>
      </w:r>
    </w:p>
    <w:p w14:paraId="66816CD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具备汇总处方点评结果临床反馈的功能；</w:t>
      </w:r>
    </w:p>
    <w:p w14:paraId="0E3A871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具备按时间、点评类型、医师等条件筛选临床反馈的功能；</w:t>
      </w:r>
    </w:p>
    <w:p w14:paraId="765C922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具备统计临床反馈相关指标的功能；</w:t>
      </w:r>
    </w:p>
    <w:p w14:paraId="585EFEF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具备导出处方点评结果医师反馈统计表的功能。</w:t>
      </w:r>
    </w:p>
    <w:p w14:paraId="4F6810B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4.4.5 存在问题统计</w:t>
      </w:r>
    </w:p>
    <w:p w14:paraId="66550A4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具备按医师和按药品分类汇总统计处方点评中存在问题的情况；</w:t>
      </w:r>
    </w:p>
    <w:p w14:paraId="6779080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具备按科室、医生、药品等筛选存在问题统计；</w:t>
      </w:r>
    </w:p>
    <w:p w14:paraId="29370A5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具备导出处方点评存在问题统计结果。</w:t>
      </w:r>
    </w:p>
    <w:p w14:paraId="55763EB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(5)系统个性化配置</w:t>
      </w:r>
    </w:p>
    <w:p w14:paraId="3451FA9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可对处方点评流程及功能进行配置和管理，对点评结果报表、回复模板等进行个性化配置，具体要求如下：</w:t>
      </w:r>
    </w:p>
    <w:p w14:paraId="4806EDC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 处方点评个性化管理</w:t>
      </w:r>
    </w:p>
    <w:p w14:paraId="4CDC1E3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对处方点评的流程，功能进行个性化设置，包含处方点评流程管理、抽取计划管理、点评工作查阅管理、信息屏蔽管理以及消息通知管理。具体要求如下：</w:t>
      </w:r>
    </w:p>
    <w:p w14:paraId="337F1B2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▲5.1.1 处方点评流程管理</w:t>
      </w:r>
    </w:p>
    <w:p w14:paraId="2E41DA2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具备对人工复评、点评审核、定期计划、临床反馈、点评结果推送、公示点评结果等功能进行开启/关闭操作的功能。</w:t>
      </w:r>
      <w:r>
        <w:rPr>
          <w:rFonts w:hint="eastAsia"/>
          <w:b/>
          <w:bCs/>
          <w:highlight w:val="none"/>
        </w:rPr>
        <w:t>(需提供系统界面截图)</w:t>
      </w:r>
    </w:p>
    <w:p w14:paraId="2F5BA18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具备对不同类型点评模块的点评流程进行分别设置的功能；</w:t>
      </w:r>
    </w:p>
    <w:p w14:paraId="694F8B5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具备对药师查看点评工作内容范围进行管理的功能；</w:t>
      </w:r>
    </w:p>
    <w:p w14:paraId="2BA121E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5.1.2 抽取计划管理</w:t>
      </w:r>
    </w:p>
    <w:p w14:paraId="5F9F906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具备设置是否开放定期计划抽取处方/病历的模式。</w:t>
      </w:r>
    </w:p>
    <w:p w14:paraId="0774DE8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5.1.3 内容公示管理</w:t>
      </w:r>
    </w:p>
    <w:p w14:paraId="2989793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具备只公示有问题处方和病历点评结果的功能；</w:t>
      </w:r>
    </w:p>
    <w:p w14:paraId="19FD331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具备自定义设置医师可查阅已公示处方的天数；</w:t>
      </w:r>
    </w:p>
    <w:p w14:paraId="219CCA1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5.1.4 点评结果查阅管理</w:t>
      </w:r>
    </w:p>
    <w:p w14:paraId="17020065">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具备对医师查看点评结果范围进行管理的功能；</w:t>
      </w:r>
    </w:p>
    <w:p w14:paraId="42D5D7F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5.1.5 信息屏蔽管理</w:t>
      </w:r>
    </w:p>
    <w:p w14:paraId="20CAFE3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具备对药师屏蔽处方医师信息进行管理的功能；</w:t>
      </w:r>
    </w:p>
    <w:p w14:paraId="2686610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具备对医师屏蔽点评人信息进行管理的功能；</w:t>
      </w:r>
    </w:p>
    <w:p w14:paraId="0C44874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具备对医师和药师屏蔽患者信息进行管理的功能。</w:t>
      </w:r>
    </w:p>
    <w:p w14:paraId="3C07A5A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5.1.6 消息通知管理</w:t>
      </w:r>
    </w:p>
    <w:p w14:paraId="0C6B149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具备对处方点评系统中消息功能进行管理的功能；</w:t>
      </w:r>
    </w:p>
    <w:p w14:paraId="548A3A1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 处方点评工作台设置</w:t>
      </w:r>
    </w:p>
    <w:p w14:paraId="55E3489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对处方点评相关的工作台的界面字段的显示进行自定义设置</w:t>
      </w:r>
    </w:p>
    <w:p w14:paraId="0B65B21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5.2.1 抽取条件个性化设置</w:t>
      </w:r>
    </w:p>
    <w:p w14:paraId="576DC3E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具备自定义设置常用的抽取条件优先展示的功能，提升抽取工作效率。</w:t>
      </w:r>
    </w:p>
    <w:p w14:paraId="2901E49E">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5.2.2 表单模板个性化设置</w:t>
      </w:r>
    </w:p>
    <w:p w14:paraId="48AC377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具备自定设置处方点评中各表单的默认字段显示设置，也可以快速调整单张表单字段的功能。</w:t>
      </w:r>
    </w:p>
    <w:p w14:paraId="11D9E28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5.2.3 处方笺个性化设置</w:t>
      </w:r>
    </w:p>
    <w:p w14:paraId="6ED3EAEB">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具备自定义设置显示和调整处方笺中字段的功能。</w:t>
      </w:r>
    </w:p>
    <w:p w14:paraId="52E83B1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5.2.4 住院患者信息个性化设置</w:t>
      </w:r>
    </w:p>
    <w:p w14:paraId="322F0B9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具备自定义设置显示和调整住院患者信息中字段的功能。</w:t>
      </w:r>
    </w:p>
    <w:p w14:paraId="51DB6DF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5.2.5 点评结果显示个性化设置</w:t>
      </w:r>
    </w:p>
    <w:p w14:paraId="6A16E16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具备自定义设置门诊、住院、临床反馈中的点评结果统计报表中显示字段的设置和调整。</w:t>
      </w:r>
    </w:p>
    <w:p w14:paraId="4C29479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5.3 回复模板</w:t>
      </w:r>
    </w:p>
    <w:p w14:paraId="66AC5D9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需要可进行回复模板自定义设置，方便线上快捷沟通反馈。具体要求如下：</w:t>
      </w:r>
    </w:p>
    <w:p w14:paraId="7D8F861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5.3.1 自定义回复模板</w:t>
      </w:r>
    </w:p>
    <w:p w14:paraId="0617A2C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具备对处方点评系统中所有需人工回复的模块可进行自定义回复模板设置；</w:t>
      </w:r>
    </w:p>
    <w:p w14:paraId="53CB98C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具备通过不同工作模块的条件来筛选对应的自定义回复模板的功能；</w:t>
      </w:r>
    </w:p>
    <w:p w14:paraId="44B031B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5.4 药品属性设置</w:t>
      </w:r>
    </w:p>
    <w:p w14:paraId="367091F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需要可自定义创建新的药品大类，作为处方点评抽取和筛选的条件</w:t>
      </w:r>
    </w:p>
    <w:p w14:paraId="179BE7E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5.4.1 自定义药品属性</w:t>
      </w:r>
    </w:p>
    <w:p w14:paraId="531C4D7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具备关联医疗机构药品字典及药品标识的功能；</w:t>
      </w:r>
    </w:p>
    <w:p w14:paraId="7FD522E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具备从药品清单中选择或批量导入药品清单创建自定义药品属性的功能；</w:t>
      </w:r>
    </w:p>
    <w:p w14:paraId="2EA7D83F">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具备对自定义药品属性进行多条件筛选和关键词搜索的功能；</w:t>
      </w:r>
    </w:p>
    <w:p w14:paraId="7510F027">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5.5 点评规则屏蔽</w:t>
      </w:r>
    </w:p>
    <w:p w14:paraId="25DA0B1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需要可屏蔽指定点评的问题规则，使同样的问题认为是合理的。</w:t>
      </w:r>
    </w:p>
    <w:p w14:paraId="38E7719A">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5.5.1 处方点评规则屏蔽</w:t>
      </w:r>
    </w:p>
    <w:p w14:paraId="21FE066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具备在点评不合理问题处方或病历时，可一键设置指定点评规则屏蔽的功能；</w:t>
      </w:r>
    </w:p>
    <w:p w14:paraId="29484EA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具备单个或批量撤消已屏蔽规则的功能；</w:t>
      </w:r>
    </w:p>
    <w:p w14:paraId="66F596A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具备导出已屏蔽规则记录的功能。</w:t>
      </w:r>
    </w:p>
    <w:p w14:paraId="1DFDECF0">
      <w:pPr>
        <w:pStyle w:val="5"/>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highlight w:val="none"/>
        </w:rPr>
        <w:t>★</w:t>
      </w:r>
      <w:r>
        <w:rPr>
          <w:rFonts w:hint="eastAsia"/>
          <w:highlight w:val="none"/>
          <w:lang w:eastAsia="zh-CN"/>
        </w:rPr>
        <w:t>六</w:t>
      </w:r>
      <w:r>
        <w:rPr>
          <w:rFonts w:hint="eastAsia"/>
          <w:highlight w:val="none"/>
        </w:rPr>
        <w:t>、商务条款</w:t>
      </w:r>
    </w:p>
    <w:p w14:paraId="3DE0826B">
      <w:pPr>
        <w:pStyle w:val="5"/>
        <w:pageBreakBefore w:val="0"/>
        <w:widowControl w:val="0"/>
        <w:kinsoku/>
        <w:wordWrap/>
        <w:overflowPunct/>
        <w:topLinePunct w:val="0"/>
        <w:autoSpaceDE/>
        <w:autoSpaceDN/>
        <w:bidi w:val="0"/>
        <w:adjustRightInd/>
        <w:snapToGrid/>
        <w:spacing w:line="400" w:lineRule="exact"/>
        <w:textAlignment w:val="auto"/>
        <w:rPr>
          <w:sz w:val="24"/>
          <w:szCs w:val="24"/>
          <w:highlight w:val="none"/>
        </w:rPr>
      </w:pPr>
      <w:r>
        <w:rPr>
          <w:rFonts w:hint="eastAsia"/>
          <w:sz w:val="24"/>
          <w:szCs w:val="24"/>
          <w:highlight w:val="none"/>
        </w:rPr>
        <w:t>（一）计划工期</w:t>
      </w:r>
    </w:p>
    <w:p w14:paraId="68F818E3">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在合同签订后</w:t>
      </w:r>
      <w:r>
        <w:rPr>
          <w:rFonts w:hint="eastAsia"/>
          <w:highlight w:val="none"/>
          <w:lang w:val="en-US" w:eastAsia="zh-CN"/>
        </w:rPr>
        <w:t>30</w:t>
      </w:r>
      <w:r>
        <w:rPr>
          <w:rFonts w:hint="eastAsia"/>
          <w:highlight w:val="none"/>
        </w:rPr>
        <w:t>个</w:t>
      </w:r>
      <w:r>
        <w:rPr>
          <w:rFonts w:hint="eastAsia"/>
          <w:highlight w:val="none"/>
          <w:lang w:val="en-US" w:eastAsia="zh-CN"/>
        </w:rPr>
        <w:t>日历天</w:t>
      </w:r>
      <w:r>
        <w:rPr>
          <w:rFonts w:hint="eastAsia"/>
          <w:highlight w:val="none"/>
        </w:rPr>
        <w:t>内完成系统开发和上线，试运行</w:t>
      </w:r>
      <w:r>
        <w:rPr>
          <w:rFonts w:hint="eastAsia"/>
          <w:highlight w:val="none"/>
          <w:lang w:val="en-US" w:eastAsia="zh-CN"/>
        </w:rPr>
        <w:t>7</w:t>
      </w:r>
      <w:r>
        <w:rPr>
          <w:rFonts w:hint="eastAsia"/>
          <w:highlight w:val="none"/>
        </w:rPr>
        <w:t>个工作日后进行验收。</w:t>
      </w:r>
    </w:p>
    <w:p w14:paraId="10DFAA63">
      <w:pPr>
        <w:pStyle w:val="5"/>
        <w:pageBreakBefore w:val="0"/>
        <w:widowControl w:val="0"/>
        <w:kinsoku/>
        <w:wordWrap/>
        <w:overflowPunct/>
        <w:topLinePunct w:val="0"/>
        <w:autoSpaceDE/>
        <w:autoSpaceDN/>
        <w:bidi w:val="0"/>
        <w:adjustRightInd/>
        <w:snapToGrid/>
        <w:spacing w:line="400" w:lineRule="exact"/>
        <w:textAlignment w:val="auto"/>
        <w:rPr>
          <w:sz w:val="24"/>
          <w:szCs w:val="24"/>
          <w:highlight w:val="none"/>
        </w:rPr>
      </w:pPr>
      <w:r>
        <w:rPr>
          <w:rFonts w:hint="eastAsia"/>
          <w:sz w:val="24"/>
          <w:szCs w:val="24"/>
          <w:highlight w:val="none"/>
        </w:rPr>
        <w:t>（二）质量要求</w:t>
      </w:r>
    </w:p>
    <w:p w14:paraId="6F985D59">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1.中标人保证所提供的货物的技术规格符合招投标采购结果规定的技术规格，货物符合中华人民共和国的设计和制造生产标准或者行业标准，符合国家、省、市法律法规的要求。</w:t>
      </w:r>
    </w:p>
    <w:p w14:paraId="434200D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2.中标人提供的货物必须是全新、未拆封且未使用过的原装合格正品（包括零部件），且进货渠道合法。中标人保证所投软件均为正版软件。</w:t>
      </w:r>
    </w:p>
    <w:p w14:paraId="291425DD">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供应商提供的前置审方系统需与采购人现有HIS系统、医生站系统对接，实现数据的互联互通，供应商及以上系统的建设厂商由于系统对接产生的系统改造、对接费用及实施服务费用包含在本项目成交价中，不得向采购人收取成交金额以外的费用。</w:t>
      </w:r>
    </w:p>
    <w:p w14:paraId="5626118A">
      <w:pPr>
        <w:pStyle w:val="5"/>
        <w:pageBreakBefore w:val="0"/>
        <w:widowControl w:val="0"/>
        <w:kinsoku/>
        <w:wordWrap/>
        <w:overflowPunct/>
        <w:topLinePunct w:val="0"/>
        <w:autoSpaceDE/>
        <w:autoSpaceDN/>
        <w:bidi w:val="0"/>
        <w:adjustRightInd/>
        <w:snapToGrid/>
        <w:spacing w:line="400" w:lineRule="exact"/>
        <w:textAlignment w:val="auto"/>
        <w:rPr>
          <w:sz w:val="24"/>
          <w:szCs w:val="24"/>
          <w:highlight w:val="none"/>
        </w:rPr>
      </w:pPr>
      <w:r>
        <w:rPr>
          <w:rFonts w:hint="eastAsia"/>
          <w:sz w:val="24"/>
          <w:szCs w:val="24"/>
          <w:highlight w:val="none"/>
        </w:rPr>
        <w:t>（三）服务要求</w:t>
      </w:r>
    </w:p>
    <w:p w14:paraId="0D7BBD2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1.系统免费升级与维护期至少1年，实施上线、维护工作由原厂厂家完成；</w:t>
      </w:r>
    </w:p>
    <w:p w14:paraId="5F13D808">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2.提供7*24小时电话、现场的维护、软件升级服务；每季度提供一次巡检、系统升级及协助报告分析服务；</w:t>
      </w:r>
    </w:p>
    <w:p w14:paraId="17538F76">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3.当收到医院的报修要求时，若2小时内电话无法解决，8小时内到达现场进行维护，48小时内解决完毕；</w:t>
      </w:r>
    </w:p>
    <w:p w14:paraId="7BB37290">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4. 质量保证期过后，采购人如需原投标人继续提供维保服务的，中标人必须无条件接受并继续提供，维保服务期限由采购人以书面形式另行通知，期满后每年维保费不高于合同总金额10%。</w:t>
      </w:r>
    </w:p>
    <w:p w14:paraId="2E3EF034">
      <w:pPr>
        <w:pStyle w:val="5"/>
        <w:pageBreakBefore w:val="0"/>
        <w:widowControl w:val="0"/>
        <w:kinsoku/>
        <w:wordWrap/>
        <w:overflowPunct/>
        <w:topLinePunct w:val="0"/>
        <w:autoSpaceDE/>
        <w:autoSpaceDN/>
        <w:bidi w:val="0"/>
        <w:adjustRightInd/>
        <w:snapToGrid/>
        <w:spacing w:line="400" w:lineRule="exact"/>
        <w:textAlignment w:val="auto"/>
        <w:rPr>
          <w:sz w:val="24"/>
          <w:szCs w:val="24"/>
          <w:highlight w:val="none"/>
        </w:rPr>
      </w:pPr>
      <w:r>
        <w:rPr>
          <w:rFonts w:hint="eastAsia"/>
          <w:sz w:val="24"/>
          <w:szCs w:val="24"/>
          <w:highlight w:val="none"/>
        </w:rPr>
        <w:t>（四）合同订立</w:t>
      </w:r>
    </w:p>
    <w:p w14:paraId="3F91D854">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采购方与中标方自中标通知书发出之日起30天内，按采购文件要求和中标人投标文件承诺签订采购合同，但不得超出采购文件和中标人投标文件的范围，也不得再行订立背离合同实质性内容的其他协议。</w:t>
      </w:r>
    </w:p>
    <w:p w14:paraId="5924D566">
      <w:pPr>
        <w:pStyle w:val="5"/>
        <w:pageBreakBefore w:val="0"/>
        <w:widowControl w:val="0"/>
        <w:kinsoku/>
        <w:wordWrap/>
        <w:overflowPunct/>
        <w:topLinePunct w:val="0"/>
        <w:autoSpaceDE/>
        <w:autoSpaceDN/>
        <w:bidi w:val="0"/>
        <w:adjustRightInd/>
        <w:snapToGrid/>
        <w:spacing w:line="400" w:lineRule="exact"/>
        <w:textAlignment w:val="auto"/>
        <w:rPr>
          <w:sz w:val="24"/>
          <w:szCs w:val="24"/>
          <w:highlight w:val="none"/>
        </w:rPr>
      </w:pPr>
      <w:r>
        <w:rPr>
          <w:rFonts w:hint="eastAsia"/>
          <w:sz w:val="24"/>
          <w:szCs w:val="24"/>
          <w:highlight w:val="none"/>
        </w:rPr>
        <w:t>（五）付款方式</w:t>
      </w:r>
    </w:p>
    <w:p w14:paraId="751B7D7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1.签订生效后的15个工作日内支付50％；</w:t>
      </w:r>
    </w:p>
    <w:p w14:paraId="3AA884FC">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2.安装调试完毕并验收合格后的15个工作日内支付50％。</w:t>
      </w:r>
    </w:p>
    <w:p w14:paraId="6E029A13">
      <w:pPr>
        <w:pStyle w:val="5"/>
        <w:pageBreakBefore w:val="0"/>
        <w:widowControl w:val="0"/>
        <w:kinsoku/>
        <w:wordWrap/>
        <w:overflowPunct/>
        <w:topLinePunct w:val="0"/>
        <w:autoSpaceDE/>
        <w:autoSpaceDN/>
        <w:bidi w:val="0"/>
        <w:adjustRightInd/>
        <w:snapToGrid/>
        <w:spacing w:line="400" w:lineRule="exact"/>
        <w:textAlignment w:val="auto"/>
        <w:rPr>
          <w:highlight w:val="none"/>
        </w:rPr>
      </w:pPr>
      <w:r>
        <w:rPr>
          <w:rFonts w:hint="eastAsia"/>
          <w:sz w:val="24"/>
          <w:szCs w:val="24"/>
          <w:highlight w:val="none"/>
        </w:rPr>
        <w:t>（六）其他</w:t>
      </w:r>
    </w:p>
    <w:p w14:paraId="74DDC5A2">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1.中标人负责采购文件对中标人要求的一切事宜及责任，以及合同履行过程中的应预见和不可预见的一切费用。</w:t>
      </w:r>
    </w:p>
    <w:p w14:paraId="7AF3C611">
      <w:pPr>
        <w:pStyle w:val="22"/>
        <w:pageBreakBefore w:val="0"/>
        <w:widowControl w:val="0"/>
        <w:kinsoku/>
        <w:wordWrap/>
        <w:overflowPunct/>
        <w:topLinePunct w:val="0"/>
        <w:autoSpaceDE/>
        <w:autoSpaceDN/>
        <w:bidi w:val="0"/>
        <w:adjustRightInd/>
        <w:snapToGrid/>
        <w:spacing w:line="400" w:lineRule="exact"/>
        <w:ind w:firstLine="480"/>
        <w:textAlignment w:val="auto"/>
        <w:rPr>
          <w:rFonts w:hint="eastAsia"/>
          <w:highlight w:val="none"/>
        </w:rPr>
      </w:pPr>
      <w:r>
        <w:rPr>
          <w:rFonts w:hint="eastAsia"/>
          <w:highlight w:val="none"/>
        </w:rPr>
        <w:t>2.本项目采用投标总价包干。投标人报价应为所投项目的最终报价，报价包括投标人提供本采购需求的货物及服务所涉及全部费用，包括但不限于软件、硬件、集成及安装、调试、试运行、医院现有系统对接、验收、升级、维护、售后服务、技术服务及将货物运至指定地点所发生的运费、装卸费等货物伴随服务的费用和所需缴纳的一切相关税费。</w:t>
      </w:r>
    </w:p>
    <w:p w14:paraId="750281DE">
      <w:pPr>
        <w:pStyle w:val="22"/>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bCs/>
          <w:highlight w:val="none"/>
        </w:rPr>
      </w:pPr>
    </w:p>
    <w:p w14:paraId="0BD99CAB">
      <w:pPr>
        <w:pStyle w:val="22"/>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sz w:val="28"/>
          <w:szCs w:val="28"/>
          <w:highlight w:val="none"/>
        </w:rPr>
      </w:pPr>
      <w:r>
        <w:rPr>
          <w:rFonts w:hint="eastAsia"/>
          <w:b/>
          <w:bCs/>
          <w:sz w:val="28"/>
          <w:szCs w:val="28"/>
          <w:highlight w:val="none"/>
        </w:rPr>
        <w:t>注：带“▲”为重要技术参数条款，带“★”为实质性条款。</w:t>
      </w:r>
    </w:p>
    <w:p w14:paraId="3FFE7455">
      <w:pPr>
        <w:pStyle w:val="22"/>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bCs/>
          <w:highlight w:val="none"/>
        </w:rPr>
      </w:pPr>
    </w:p>
    <w:p w14:paraId="0CD8D4AB">
      <w:pPr>
        <w:pStyle w:val="22"/>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b/>
          <w:bCs/>
          <w:highlight w:val="none"/>
        </w:rPr>
      </w:pPr>
    </w:p>
    <w:bookmarkEnd w:id="1"/>
    <w:bookmarkEnd w:id="2"/>
    <w:bookmarkEnd w:id="3"/>
    <w:bookmarkEnd w:id="4"/>
    <w:bookmarkEnd w:id="5"/>
    <w:p w14:paraId="11DF0B20">
      <w:pPr>
        <w:spacing w:line="360" w:lineRule="auto"/>
        <w:rPr>
          <w:highlight w:val="none"/>
        </w:rPr>
      </w:pPr>
      <w:bookmarkStart w:id="7" w:name="_GoBack"/>
      <w:bookmarkEnd w:id="7"/>
    </w:p>
    <w:sectPr>
      <w:footerReference r:id="rId3" w:type="default"/>
      <w:pgSz w:w="11906" w:h="16838"/>
      <w:pgMar w:top="1020" w:right="1266" w:bottom="11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AF74">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D608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6D608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mY2ExYjg4MzdkYzVlODFjZWE3ZDY4NzYxMzFmMDUifQ=="/>
  </w:docVars>
  <w:rsids>
    <w:rsidRoot w:val="220E544B"/>
    <w:rsid w:val="0003628F"/>
    <w:rsid w:val="000704CB"/>
    <w:rsid w:val="000B4832"/>
    <w:rsid w:val="00116CA4"/>
    <w:rsid w:val="00144215"/>
    <w:rsid w:val="001833C8"/>
    <w:rsid w:val="00185643"/>
    <w:rsid w:val="001B7B8F"/>
    <w:rsid w:val="001C0430"/>
    <w:rsid w:val="0020248B"/>
    <w:rsid w:val="00244F33"/>
    <w:rsid w:val="003324DA"/>
    <w:rsid w:val="003942EB"/>
    <w:rsid w:val="003A2BDE"/>
    <w:rsid w:val="00462A5F"/>
    <w:rsid w:val="004B1880"/>
    <w:rsid w:val="004F248F"/>
    <w:rsid w:val="00551F0D"/>
    <w:rsid w:val="005A743F"/>
    <w:rsid w:val="005C377D"/>
    <w:rsid w:val="005D0F4A"/>
    <w:rsid w:val="00600096"/>
    <w:rsid w:val="006518BA"/>
    <w:rsid w:val="00663338"/>
    <w:rsid w:val="00695AE9"/>
    <w:rsid w:val="0071724E"/>
    <w:rsid w:val="00727959"/>
    <w:rsid w:val="00795711"/>
    <w:rsid w:val="007B684A"/>
    <w:rsid w:val="007D5FC8"/>
    <w:rsid w:val="00810789"/>
    <w:rsid w:val="0081231D"/>
    <w:rsid w:val="00813AC3"/>
    <w:rsid w:val="00821058"/>
    <w:rsid w:val="00825FCB"/>
    <w:rsid w:val="00846DC2"/>
    <w:rsid w:val="00875FF2"/>
    <w:rsid w:val="00893516"/>
    <w:rsid w:val="00905342"/>
    <w:rsid w:val="00940386"/>
    <w:rsid w:val="009575A1"/>
    <w:rsid w:val="00973021"/>
    <w:rsid w:val="009E662C"/>
    <w:rsid w:val="009E7E7D"/>
    <w:rsid w:val="00A141FD"/>
    <w:rsid w:val="00A30DB7"/>
    <w:rsid w:val="00B56169"/>
    <w:rsid w:val="00BB12BB"/>
    <w:rsid w:val="00BC04D7"/>
    <w:rsid w:val="00C0342D"/>
    <w:rsid w:val="00CC4133"/>
    <w:rsid w:val="00D95B01"/>
    <w:rsid w:val="00DA3DBD"/>
    <w:rsid w:val="00E0116D"/>
    <w:rsid w:val="00F11265"/>
    <w:rsid w:val="00F405E4"/>
    <w:rsid w:val="00FF48CE"/>
    <w:rsid w:val="0498469E"/>
    <w:rsid w:val="04D94B9F"/>
    <w:rsid w:val="07391F8B"/>
    <w:rsid w:val="0B6871F8"/>
    <w:rsid w:val="0C572FF8"/>
    <w:rsid w:val="118A1CB9"/>
    <w:rsid w:val="14264FE0"/>
    <w:rsid w:val="164C2CF7"/>
    <w:rsid w:val="16756D52"/>
    <w:rsid w:val="17090EBE"/>
    <w:rsid w:val="17231CAA"/>
    <w:rsid w:val="176F19F9"/>
    <w:rsid w:val="1A6C1067"/>
    <w:rsid w:val="1B075AF7"/>
    <w:rsid w:val="1C224C26"/>
    <w:rsid w:val="1FE840AA"/>
    <w:rsid w:val="200A3A07"/>
    <w:rsid w:val="220E544B"/>
    <w:rsid w:val="25314D11"/>
    <w:rsid w:val="284571E0"/>
    <w:rsid w:val="2E383E35"/>
    <w:rsid w:val="2E81052D"/>
    <w:rsid w:val="322232ED"/>
    <w:rsid w:val="34527864"/>
    <w:rsid w:val="34D25C99"/>
    <w:rsid w:val="34F81B43"/>
    <w:rsid w:val="38CD3712"/>
    <w:rsid w:val="3A6842C4"/>
    <w:rsid w:val="3C3A6C78"/>
    <w:rsid w:val="3CF61479"/>
    <w:rsid w:val="3F5A2C48"/>
    <w:rsid w:val="40F40481"/>
    <w:rsid w:val="484F022F"/>
    <w:rsid w:val="50633197"/>
    <w:rsid w:val="50C05A8B"/>
    <w:rsid w:val="50E1107E"/>
    <w:rsid w:val="52BC7206"/>
    <w:rsid w:val="549043E9"/>
    <w:rsid w:val="57751775"/>
    <w:rsid w:val="59ED66F1"/>
    <w:rsid w:val="5B2F70F6"/>
    <w:rsid w:val="5C751022"/>
    <w:rsid w:val="64E13442"/>
    <w:rsid w:val="65ED6CD8"/>
    <w:rsid w:val="6625438F"/>
    <w:rsid w:val="66FA0E20"/>
    <w:rsid w:val="698F513E"/>
    <w:rsid w:val="69B14744"/>
    <w:rsid w:val="6B5B0981"/>
    <w:rsid w:val="6B981008"/>
    <w:rsid w:val="6C8B38DF"/>
    <w:rsid w:val="703F1534"/>
    <w:rsid w:val="7EF35CD7"/>
    <w:rsid w:val="7FF13C40"/>
    <w:rsid w:val="F5FF8DC1"/>
    <w:rsid w:val="FAFD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2"/>
    <w:link w:val="32"/>
    <w:autoRedefine/>
    <w:qFormat/>
    <w:uiPriority w:val="0"/>
    <w:pPr>
      <w:keepNext/>
      <w:keepLines/>
      <w:spacing w:line="360" w:lineRule="auto"/>
      <w:outlineLvl w:val="0"/>
    </w:pPr>
    <w:rPr>
      <w:b/>
      <w:bCs/>
      <w:kern w:val="44"/>
      <w:sz w:val="28"/>
      <w:szCs w:val="28"/>
    </w:rPr>
  </w:style>
  <w:style w:type="paragraph" w:styleId="6">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spacing w:after="120"/>
      <w:ind w:firstLine="420"/>
    </w:pPr>
  </w:style>
  <w:style w:type="paragraph" w:styleId="3">
    <w:name w:val="Body Text Indent"/>
    <w:basedOn w:val="1"/>
    <w:autoRedefine/>
    <w:qFormat/>
    <w:uiPriority w:val="0"/>
    <w:pPr>
      <w:ind w:firstLine="560" w:firstLineChars="200"/>
    </w:pPr>
    <w:rPr>
      <w:sz w:val="28"/>
    </w:rPr>
  </w:style>
  <w:style w:type="paragraph" w:styleId="4">
    <w:name w:val="Body Text"/>
    <w:basedOn w:val="1"/>
    <w:autoRedefine/>
    <w:qFormat/>
    <w:uiPriority w:val="0"/>
    <w:pPr>
      <w:spacing w:after="120"/>
    </w:pPr>
  </w:style>
  <w:style w:type="paragraph" w:styleId="7">
    <w:name w:val="Normal Indent"/>
    <w:basedOn w:val="1"/>
    <w:autoRedefine/>
    <w:qFormat/>
    <w:uiPriority w:val="0"/>
    <w:pPr>
      <w:ind w:firstLine="420" w:firstLineChars="200"/>
    </w:pPr>
  </w:style>
  <w:style w:type="paragraph" w:styleId="8">
    <w:name w:val="annotation text"/>
    <w:basedOn w:val="1"/>
    <w:link w:val="28"/>
    <w:qFormat/>
    <w:uiPriority w:val="0"/>
    <w:pPr>
      <w:jc w:val="left"/>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annotation subject"/>
    <w:basedOn w:val="8"/>
    <w:next w:val="8"/>
    <w:link w:val="29"/>
    <w:qFormat/>
    <w:uiPriority w:val="0"/>
    <w:rPr>
      <w:b/>
      <w:bCs/>
    </w:rPr>
  </w:style>
  <w:style w:type="paragraph" w:styleId="13">
    <w:name w:val="Body Text First Indent"/>
    <w:basedOn w:val="4"/>
    <w:autoRedefine/>
    <w:qFormat/>
    <w:uiPriority w:val="0"/>
    <w:pPr>
      <w:spacing w:line="360" w:lineRule="auto"/>
      <w:ind w:firstLine="420" w:firstLineChars="100"/>
    </w:pPr>
    <w:rPr>
      <w:sz w:val="24"/>
    </w:rPr>
  </w:style>
  <w:style w:type="character" w:styleId="16">
    <w:name w:val="page number"/>
    <w:basedOn w:val="15"/>
    <w:autoRedefine/>
    <w:qFormat/>
    <w:uiPriority w:val="0"/>
  </w:style>
  <w:style w:type="character" w:styleId="17">
    <w:name w:val="annotation reference"/>
    <w:basedOn w:val="15"/>
    <w:qFormat/>
    <w:uiPriority w:val="0"/>
    <w:rPr>
      <w:sz w:val="21"/>
      <w:szCs w:val="21"/>
    </w:rPr>
  </w:style>
  <w:style w:type="paragraph" w:customStyle="1" w:styleId="18">
    <w:name w:val="样式 正文（首行缩进两字） + 宋体 小四"/>
    <w:basedOn w:val="7"/>
    <w:next w:val="13"/>
    <w:autoRedefine/>
    <w:qFormat/>
    <w:uiPriority w:val="99"/>
    <w:pPr>
      <w:spacing w:line="100" w:lineRule="atLeast"/>
      <w:ind w:firstLine="614" w:firstLineChars="192"/>
    </w:pPr>
    <w:rPr>
      <w:rFonts w:ascii="仿宋_GB2312" w:hAnsi="宋体" w:eastAsia="仿宋_GB2312"/>
      <w:sz w:val="32"/>
    </w:rPr>
  </w:style>
  <w:style w:type="character" w:customStyle="1" w:styleId="19">
    <w:name w:val="页眉 字符"/>
    <w:basedOn w:val="15"/>
    <w:link w:val="10"/>
    <w:autoRedefine/>
    <w:qFormat/>
    <w:uiPriority w:val="0"/>
    <w:rPr>
      <w:rFonts w:ascii="Times New Roman" w:hAnsi="Times New Roman" w:eastAsia="宋体" w:cs="Times New Roman"/>
      <w:kern w:val="2"/>
      <w:sz w:val="18"/>
      <w:szCs w:val="18"/>
    </w:rPr>
  </w:style>
  <w:style w:type="character" w:customStyle="1" w:styleId="20">
    <w:name w:val="页脚 字符"/>
    <w:basedOn w:val="15"/>
    <w:link w:val="9"/>
    <w:autoRedefine/>
    <w:qFormat/>
    <w:uiPriority w:val="0"/>
    <w:rPr>
      <w:rFonts w:ascii="Times New Roman" w:hAnsi="Times New Roman" w:eastAsia="宋体" w:cs="Times New Roman"/>
      <w:kern w:val="2"/>
      <w:sz w:val="18"/>
      <w:szCs w:val="18"/>
    </w:rPr>
  </w:style>
  <w:style w:type="character" w:customStyle="1" w:styleId="21">
    <w:name w:val="my正文 Char"/>
    <w:link w:val="22"/>
    <w:autoRedefine/>
    <w:qFormat/>
    <w:locked/>
    <w:uiPriority w:val="0"/>
    <w:rPr>
      <w:rFonts w:ascii="宋体" w:hAnsi="宋体" w:cs="宋体"/>
      <w:sz w:val="24"/>
      <w:szCs w:val="24"/>
    </w:rPr>
  </w:style>
  <w:style w:type="paragraph" w:customStyle="1" w:styleId="22">
    <w:name w:val="my正文"/>
    <w:basedOn w:val="1"/>
    <w:link w:val="21"/>
    <w:autoRedefine/>
    <w:qFormat/>
    <w:uiPriority w:val="0"/>
    <w:pPr>
      <w:spacing w:line="360" w:lineRule="auto"/>
      <w:ind w:firstLine="200" w:firstLineChars="200"/>
    </w:pPr>
    <w:rPr>
      <w:rFonts w:ascii="宋体" w:hAnsi="宋体" w:cs="宋体"/>
      <w:kern w:val="0"/>
      <w:sz w:val="24"/>
    </w:rPr>
  </w:style>
  <w:style w:type="paragraph" w:customStyle="1" w:styleId="23">
    <w:name w:val="正文_1"/>
    <w:basedOn w:val="1"/>
    <w:autoRedefine/>
    <w:qFormat/>
    <w:uiPriority w:val="0"/>
    <w:rPr>
      <w:rFonts w:ascii="宋体"/>
      <w:kern w:val="0"/>
      <w:sz w:val="34"/>
      <w:szCs w:val="20"/>
    </w:rPr>
  </w:style>
  <w:style w:type="character" w:customStyle="1" w:styleId="24">
    <w:name w:val="NormalCharacter"/>
    <w:link w:val="25"/>
    <w:autoRedefine/>
    <w:qFormat/>
    <w:uiPriority w:val="0"/>
  </w:style>
  <w:style w:type="paragraph" w:customStyle="1" w:styleId="25">
    <w:name w:val="UserStyle_3"/>
    <w:basedOn w:val="1"/>
    <w:link w:val="24"/>
    <w:autoRedefine/>
    <w:qFormat/>
    <w:uiPriority w:val="0"/>
    <w:pPr>
      <w:spacing w:after="160" w:line="240" w:lineRule="exact"/>
      <w:jc w:val="left"/>
    </w:pPr>
  </w:style>
  <w:style w:type="paragraph" w:customStyle="1" w:styleId="26">
    <w:name w:val="179"/>
    <w:basedOn w:val="1"/>
    <w:qFormat/>
    <w:uiPriority w:val="0"/>
    <w:pPr>
      <w:ind w:firstLine="420" w:firstLineChars="200"/>
    </w:pPr>
  </w:style>
  <w:style w:type="paragraph" w:styleId="27">
    <w:name w:val="No Spacing"/>
    <w:basedOn w:val="1"/>
    <w:autoRedefine/>
    <w:qFormat/>
    <w:uiPriority w:val="1"/>
    <w:rPr>
      <w:rFonts w:ascii="Cambria" w:hAnsi="Cambria"/>
      <w:sz w:val="22"/>
    </w:rPr>
  </w:style>
  <w:style w:type="character" w:customStyle="1" w:styleId="28">
    <w:name w:val="批注文字 字符"/>
    <w:basedOn w:val="15"/>
    <w:link w:val="8"/>
    <w:qFormat/>
    <w:uiPriority w:val="0"/>
    <w:rPr>
      <w:kern w:val="2"/>
      <w:sz w:val="21"/>
      <w:szCs w:val="24"/>
    </w:rPr>
  </w:style>
  <w:style w:type="character" w:customStyle="1" w:styleId="29">
    <w:name w:val="批注主题 字符"/>
    <w:basedOn w:val="28"/>
    <w:link w:val="12"/>
    <w:qFormat/>
    <w:uiPriority w:val="0"/>
    <w:rPr>
      <w:b/>
      <w:bCs/>
      <w:kern w:val="2"/>
      <w:sz w:val="21"/>
      <w:szCs w:val="24"/>
    </w:rPr>
  </w:style>
  <w:style w:type="character" w:customStyle="1" w:styleId="30">
    <w:name w:val="标题 2 字符"/>
    <w:basedOn w:val="15"/>
    <w:link w:val="6"/>
    <w:qFormat/>
    <w:uiPriority w:val="0"/>
    <w:rPr>
      <w:rFonts w:asciiTheme="majorHAnsi" w:hAnsiTheme="majorHAnsi" w:eastAsiaTheme="majorEastAsia" w:cstheme="majorBidi"/>
      <w:b/>
      <w:bCs/>
      <w:kern w:val="2"/>
      <w:sz w:val="32"/>
      <w:szCs w:val="32"/>
    </w:rPr>
  </w:style>
  <w:style w:type="paragraph" w:customStyle="1" w:styleId="3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标题 1 字符"/>
    <w:basedOn w:val="15"/>
    <w:link w:val="5"/>
    <w:qFormat/>
    <w:uiPriority w:val="0"/>
    <w:rPr>
      <w:b/>
      <w:bCs/>
      <w:kern w:val="44"/>
      <w:sz w:val="28"/>
      <w:szCs w:val="28"/>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327DF-B976-437F-A74A-24D1C85C4ABA}">
  <ds:schemaRefs/>
</ds:datastoreItem>
</file>

<file path=docProps/app.xml><?xml version="1.0" encoding="utf-8"?>
<Properties xmlns="http://schemas.openxmlformats.org/officeDocument/2006/extended-properties" xmlns:vt="http://schemas.openxmlformats.org/officeDocument/2006/docPropsVTypes">
  <Template>Normal</Template>
  <Pages>12</Pages>
  <Words>8725</Words>
  <Characters>9074</Characters>
  <Lines>299</Lines>
  <Paragraphs>343</Paragraphs>
  <TotalTime>17</TotalTime>
  <ScaleCrop>false</ScaleCrop>
  <LinksUpToDate>false</LinksUpToDate>
  <CharactersWithSpaces>9161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2025-11-10T07:54:00Z</dcterms:created>
  <dc:creator>Administrator</dc:creator>
  <cp:lastModifiedBy>爆炸的榴莲</cp:lastModifiedBy>
  <cp:lastPrinted>2025-11-10T10:06:00Z</cp:lastPrinted>
  <dcterms:modified xsi:type="dcterms:W3CDTF">2025-11-10T12:29:05Z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1FEF9B64E2144C0D803FCB82C4D4E8AE_13</vt:lpwstr>
  </property>
  <property fmtid="{D5CDD505-2E9C-101B-9397-08002B2CF9AE}" pid="4" name="KSOTemplateDocerSaveRecord">
    <vt:lpwstr>eyJoZGlkIjoiZWI3YmQ5MTViNjhmZjEwYmQ2MjAwMjgzOGExOGY3MzEiLCJ1c2VySWQiOiIzODE2OTQwOTYifQ==</vt:lpwstr>
  </property>
</Properties>
</file>