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1EF8">
      <w:pPr>
        <w:pStyle w:val="2"/>
        <w:jc w:val="left"/>
        <w:rPr>
          <w:rFonts w:hint="eastAsia" w:ascii="宋体" w:hAnsi="宋体" w:eastAsia="宋体" w:cs="宋体"/>
          <w:color w:val="auto"/>
          <w:highlight w:val="none"/>
        </w:rPr>
      </w:pPr>
      <w:bookmarkStart w:id="0" w:name="_Toc29247"/>
      <w:r>
        <w:rPr>
          <w:rFonts w:hint="eastAsia" w:ascii="宋体" w:hAnsi="宋体" w:eastAsia="宋体" w:cs="宋体"/>
          <w:color w:val="auto"/>
          <w:kern w:val="0"/>
          <w:sz w:val="32"/>
          <w:highlight w:val="none"/>
          <w:lang w:val="en-US" w:eastAsia="zh-CN" w:bidi="ar"/>
        </w:rPr>
        <w:t xml:space="preserve">附件4                 </w:t>
      </w:r>
      <w:r>
        <w:rPr>
          <w:rFonts w:hint="eastAsia" w:ascii="宋体" w:hAnsi="宋体" w:eastAsia="宋体" w:cs="宋体"/>
          <w:color w:val="auto"/>
          <w:kern w:val="0"/>
          <w:sz w:val="32"/>
          <w:highlight w:val="none"/>
          <w:lang w:eastAsia="zh-CN" w:bidi="ar"/>
        </w:rPr>
        <w:t>格式</w:t>
      </w:r>
      <w:r>
        <w:rPr>
          <w:rFonts w:hint="eastAsia" w:ascii="宋体" w:hAnsi="宋体" w:eastAsia="宋体" w:cs="宋体"/>
          <w:color w:val="auto"/>
          <w:kern w:val="0"/>
          <w:sz w:val="32"/>
          <w:highlight w:val="none"/>
          <w:lang w:val="en-US" w:eastAsia="zh-CN" w:bidi="ar"/>
        </w:rPr>
        <w:t>1：</w:t>
      </w:r>
      <w:bookmarkEnd w:id="0"/>
      <w:r>
        <w:rPr>
          <w:rFonts w:hint="eastAsia" w:ascii="宋体" w:hAnsi="宋体" w:eastAsia="宋体" w:cs="宋体"/>
          <w:color w:val="auto"/>
          <w:kern w:val="0"/>
          <w:sz w:val="32"/>
          <w:highlight w:val="none"/>
          <w:lang w:val="zh-CN" w:bidi="ar"/>
        </w:rPr>
        <w:t>报价一览表</w:t>
      </w:r>
    </w:p>
    <w:tbl>
      <w:tblPr>
        <w:tblStyle w:val="11"/>
        <w:tblW w:w="47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1227"/>
        <w:gridCol w:w="2726"/>
        <w:gridCol w:w="1221"/>
        <w:gridCol w:w="1222"/>
        <w:gridCol w:w="848"/>
      </w:tblGrid>
      <w:tr w14:paraId="255F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867" w:type="dxa"/>
            <w:tcBorders>
              <w:top w:val="single" w:color="auto" w:sz="4" w:space="0"/>
              <w:left w:val="single" w:color="auto" w:sz="4" w:space="0"/>
              <w:bottom w:val="single" w:color="auto" w:sz="4" w:space="0"/>
              <w:right w:val="single" w:color="auto" w:sz="4" w:space="0"/>
            </w:tcBorders>
            <w:vAlign w:val="center"/>
          </w:tcPr>
          <w:p w14:paraId="36730224">
            <w:pPr>
              <w:widowControl/>
              <w:autoSpaceDE w:val="0"/>
              <w:spacing w:line="440" w:lineRule="exact"/>
              <w:jc w:val="center"/>
              <w:outlineLvl w:val="1"/>
              <w:rPr>
                <w:rFonts w:ascii="仿宋" w:eastAsia="仿宋"/>
                <w:b/>
                <w:bCs/>
                <w:sz w:val="28"/>
                <w:szCs w:val="28"/>
              </w:rPr>
            </w:pPr>
            <w:bookmarkStart w:id="1" w:name="_Toc16880"/>
            <w:r>
              <w:rPr>
                <w:rFonts w:hint="eastAsia" w:ascii="仿宋" w:hAnsi="仿宋" w:eastAsia="仿宋"/>
                <w:b/>
                <w:bCs/>
                <w:sz w:val="28"/>
                <w:szCs w:val="28"/>
              </w:rPr>
              <w:t>采购品目</w:t>
            </w:r>
            <w:bookmarkEnd w:id="1"/>
          </w:p>
          <w:p w14:paraId="4278CB63">
            <w:pPr>
              <w:widowControl/>
              <w:autoSpaceDE w:val="0"/>
              <w:spacing w:line="440" w:lineRule="exact"/>
              <w:jc w:val="center"/>
              <w:outlineLvl w:val="1"/>
              <w:rPr>
                <w:rFonts w:ascii="仿宋" w:eastAsia="仿宋"/>
                <w:b/>
                <w:bCs/>
                <w:sz w:val="28"/>
                <w:szCs w:val="28"/>
              </w:rPr>
            </w:pPr>
            <w:r>
              <w:rPr>
                <w:rFonts w:hint="eastAsia" w:ascii="仿宋" w:hAnsi="仿宋" w:eastAsia="仿宋"/>
                <w:b/>
                <w:bCs/>
                <w:sz w:val="28"/>
                <w:szCs w:val="28"/>
              </w:rPr>
              <w:t>名称</w:t>
            </w:r>
          </w:p>
        </w:tc>
        <w:tc>
          <w:tcPr>
            <w:tcW w:w="1050" w:type="dxa"/>
            <w:tcBorders>
              <w:top w:val="single" w:color="auto" w:sz="4" w:space="0"/>
              <w:left w:val="nil"/>
              <w:bottom w:val="single" w:color="auto" w:sz="4" w:space="0"/>
              <w:right w:val="single" w:color="auto" w:sz="4" w:space="0"/>
            </w:tcBorders>
            <w:vAlign w:val="center"/>
          </w:tcPr>
          <w:p w14:paraId="18C67A68">
            <w:pPr>
              <w:widowControl/>
              <w:autoSpaceDE w:val="0"/>
              <w:spacing w:line="440" w:lineRule="exact"/>
              <w:jc w:val="center"/>
              <w:outlineLvl w:val="1"/>
              <w:rPr>
                <w:rFonts w:ascii="仿宋" w:eastAsia="仿宋"/>
                <w:b/>
                <w:bCs/>
                <w:sz w:val="28"/>
                <w:szCs w:val="28"/>
              </w:rPr>
            </w:pPr>
            <w:bookmarkStart w:id="2" w:name="_Toc16630"/>
            <w:r>
              <w:rPr>
                <w:rFonts w:hint="eastAsia" w:ascii="仿宋" w:hAnsi="仿宋" w:eastAsia="仿宋"/>
                <w:b/>
                <w:bCs/>
                <w:sz w:val="28"/>
                <w:szCs w:val="28"/>
              </w:rPr>
              <w:t>单位</w:t>
            </w:r>
            <w:bookmarkEnd w:id="2"/>
          </w:p>
        </w:tc>
        <w:tc>
          <w:tcPr>
            <w:tcW w:w="2332" w:type="dxa"/>
            <w:tcBorders>
              <w:top w:val="single" w:color="auto" w:sz="4" w:space="0"/>
              <w:left w:val="nil"/>
              <w:bottom w:val="single" w:color="auto" w:sz="4" w:space="0"/>
              <w:right w:val="single" w:color="auto" w:sz="4" w:space="0"/>
            </w:tcBorders>
            <w:vAlign w:val="center"/>
          </w:tcPr>
          <w:p w14:paraId="2C8B3FDD">
            <w:pPr>
              <w:autoSpaceDE w:val="0"/>
              <w:spacing w:line="440" w:lineRule="exact"/>
              <w:jc w:val="center"/>
              <w:rPr>
                <w:rFonts w:ascii="仿宋" w:eastAsia="仿宋"/>
                <w:b/>
                <w:bCs/>
                <w:sz w:val="28"/>
                <w:szCs w:val="28"/>
              </w:rPr>
            </w:pPr>
            <w:r>
              <w:rPr>
                <w:rFonts w:hint="eastAsia" w:ascii="仿宋" w:hAnsi="仿宋" w:eastAsia="仿宋"/>
                <w:b/>
                <w:bCs/>
                <w:sz w:val="28"/>
                <w:szCs w:val="28"/>
              </w:rPr>
              <w:t>优惠报价</w:t>
            </w:r>
          </w:p>
          <w:p w14:paraId="167D7272">
            <w:pPr>
              <w:autoSpaceDE w:val="0"/>
              <w:spacing w:line="440" w:lineRule="exact"/>
              <w:jc w:val="center"/>
              <w:rPr>
                <w:rFonts w:ascii="仿宋" w:eastAsia="仿宋"/>
                <w:b/>
                <w:bCs/>
                <w:sz w:val="28"/>
                <w:szCs w:val="28"/>
              </w:rPr>
            </w:pPr>
            <w:r>
              <w:rPr>
                <w:rFonts w:hint="eastAsia" w:ascii="仿宋" w:hAnsi="仿宋" w:eastAsia="仿宋"/>
                <w:b/>
                <w:bCs/>
                <w:sz w:val="28"/>
                <w:szCs w:val="28"/>
              </w:rPr>
              <w:t>（人民币/元/人）</w:t>
            </w:r>
          </w:p>
        </w:tc>
        <w:tc>
          <w:tcPr>
            <w:tcW w:w="1045" w:type="dxa"/>
            <w:tcBorders>
              <w:top w:val="single" w:color="auto" w:sz="4" w:space="0"/>
              <w:left w:val="nil"/>
              <w:bottom w:val="single" w:color="auto" w:sz="4" w:space="0"/>
              <w:right w:val="single" w:color="auto" w:sz="4" w:space="0"/>
            </w:tcBorders>
            <w:vAlign w:val="center"/>
          </w:tcPr>
          <w:p w14:paraId="5D743F2B">
            <w:pPr>
              <w:autoSpaceDE w:val="0"/>
              <w:spacing w:line="440" w:lineRule="exact"/>
              <w:jc w:val="center"/>
              <w:rPr>
                <w:rFonts w:ascii="仿宋" w:eastAsia="仿宋"/>
                <w:b/>
                <w:bCs/>
                <w:sz w:val="28"/>
                <w:szCs w:val="28"/>
              </w:rPr>
            </w:pPr>
            <w:r>
              <w:rPr>
                <w:rFonts w:hint="eastAsia" w:ascii="仿宋" w:hAnsi="仿宋" w:eastAsia="仿宋"/>
                <w:b/>
                <w:bCs/>
                <w:sz w:val="28"/>
                <w:szCs w:val="28"/>
              </w:rPr>
              <w:t>优惠上浮率（%）</w:t>
            </w:r>
          </w:p>
        </w:tc>
        <w:tc>
          <w:tcPr>
            <w:tcW w:w="1045" w:type="dxa"/>
            <w:tcBorders>
              <w:top w:val="single" w:color="auto" w:sz="4" w:space="0"/>
              <w:left w:val="nil"/>
              <w:bottom w:val="single" w:color="auto" w:sz="4" w:space="0"/>
              <w:right w:val="single" w:color="auto" w:sz="4" w:space="0"/>
            </w:tcBorders>
            <w:vAlign w:val="center"/>
          </w:tcPr>
          <w:p w14:paraId="7D3B8BC0">
            <w:pPr>
              <w:autoSpaceDE w:val="0"/>
              <w:spacing w:line="440" w:lineRule="exact"/>
              <w:jc w:val="center"/>
              <w:rPr>
                <w:rFonts w:ascii="仿宋" w:eastAsia="仿宋"/>
                <w:sz w:val="28"/>
                <w:szCs w:val="28"/>
              </w:rPr>
            </w:pPr>
            <w:r>
              <w:rPr>
                <w:rFonts w:hint="eastAsia" w:ascii="仿宋" w:hAnsi="仿宋" w:eastAsia="仿宋"/>
                <w:b/>
                <w:bCs/>
                <w:sz w:val="28"/>
                <w:szCs w:val="28"/>
              </w:rPr>
              <w:t>交货期</w:t>
            </w:r>
          </w:p>
        </w:tc>
        <w:tc>
          <w:tcPr>
            <w:tcW w:w="725" w:type="dxa"/>
            <w:tcBorders>
              <w:top w:val="single" w:color="auto" w:sz="4" w:space="0"/>
              <w:left w:val="nil"/>
              <w:bottom w:val="single" w:color="auto" w:sz="4" w:space="0"/>
              <w:right w:val="single" w:color="auto" w:sz="4" w:space="0"/>
            </w:tcBorders>
            <w:vAlign w:val="center"/>
          </w:tcPr>
          <w:p w14:paraId="499AA5DB">
            <w:pPr>
              <w:autoSpaceDE w:val="0"/>
              <w:spacing w:line="440" w:lineRule="exact"/>
              <w:jc w:val="center"/>
              <w:rPr>
                <w:rFonts w:ascii="仿宋" w:eastAsia="仿宋"/>
                <w:b/>
                <w:bCs/>
                <w:sz w:val="28"/>
                <w:szCs w:val="28"/>
              </w:rPr>
            </w:pPr>
            <w:r>
              <w:rPr>
                <w:rFonts w:hint="eastAsia" w:ascii="仿宋" w:hAnsi="仿宋" w:eastAsia="仿宋"/>
                <w:b/>
                <w:bCs/>
                <w:sz w:val="28"/>
                <w:szCs w:val="28"/>
              </w:rPr>
              <w:t>备注</w:t>
            </w:r>
          </w:p>
        </w:tc>
      </w:tr>
      <w:tr w14:paraId="366C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867" w:type="dxa"/>
            <w:tcBorders>
              <w:top w:val="single" w:color="auto" w:sz="4" w:space="0"/>
              <w:left w:val="single" w:color="auto" w:sz="4" w:space="0"/>
              <w:bottom w:val="single" w:color="auto" w:sz="4" w:space="0"/>
              <w:right w:val="single" w:color="auto" w:sz="4" w:space="0"/>
            </w:tcBorders>
            <w:vAlign w:val="center"/>
          </w:tcPr>
          <w:p w14:paraId="65B96970">
            <w:pPr>
              <w:autoSpaceDE w:val="0"/>
              <w:spacing w:line="440" w:lineRule="exact"/>
              <w:jc w:val="center"/>
              <w:rPr>
                <w:rFonts w:ascii="仿宋" w:eastAsia="仿宋"/>
                <w:sz w:val="28"/>
                <w:szCs w:val="28"/>
              </w:rPr>
            </w:pPr>
            <w:r>
              <w:rPr>
                <w:rFonts w:hint="eastAsia" w:ascii="仿宋" w:hAnsi="仿宋" w:eastAsia="仿宋"/>
                <w:sz w:val="28"/>
                <w:szCs w:val="28"/>
                <w:lang w:val="en-US" w:eastAsia="zh-CN"/>
              </w:rPr>
              <w:t>春节慰问品</w:t>
            </w:r>
            <w:r>
              <w:rPr>
                <w:rFonts w:hint="eastAsia" w:ascii="仿宋" w:hAnsi="仿宋" w:eastAsia="仿宋"/>
                <w:sz w:val="28"/>
                <w:szCs w:val="28"/>
              </w:rPr>
              <w:t>提货券</w:t>
            </w:r>
          </w:p>
        </w:tc>
        <w:tc>
          <w:tcPr>
            <w:tcW w:w="1050" w:type="dxa"/>
            <w:tcBorders>
              <w:top w:val="single" w:color="auto" w:sz="4" w:space="0"/>
              <w:left w:val="nil"/>
              <w:bottom w:val="single" w:color="auto" w:sz="4" w:space="0"/>
              <w:right w:val="single" w:color="auto" w:sz="4" w:space="0"/>
            </w:tcBorders>
            <w:vAlign w:val="center"/>
          </w:tcPr>
          <w:p w14:paraId="51EA96F2">
            <w:pPr>
              <w:autoSpaceDE w:val="0"/>
              <w:spacing w:line="440" w:lineRule="exact"/>
              <w:jc w:val="center"/>
              <w:rPr>
                <w:rFonts w:ascii="仿宋" w:eastAsia="仿宋"/>
                <w:sz w:val="28"/>
                <w:szCs w:val="28"/>
              </w:rPr>
            </w:pPr>
            <w:r>
              <w:rPr>
                <w:rFonts w:hint="eastAsia" w:ascii="仿宋" w:hAnsi="仿宋" w:eastAsia="仿宋"/>
                <w:sz w:val="28"/>
                <w:szCs w:val="28"/>
              </w:rPr>
              <w:t>人/份</w:t>
            </w:r>
          </w:p>
        </w:tc>
        <w:tc>
          <w:tcPr>
            <w:tcW w:w="2332" w:type="dxa"/>
            <w:tcBorders>
              <w:top w:val="single" w:color="auto" w:sz="4" w:space="0"/>
              <w:left w:val="nil"/>
              <w:bottom w:val="single" w:color="auto" w:sz="4" w:space="0"/>
              <w:right w:val="single" w:color="auto" w:sz="4" w:space="0"/>
            </w:tcBorders>
            <w:vAlign w:val="center"/>
          </w:tcPr>
          <w:p w14:paraId="0D04DA6D">
            <w:pPr>
              <w:autoSpaceDE w:val="0"/>
              <w:spacing w:line="440" w:lineRule="exact"/>
              <w:jc w:val="left"/>
              <w:rPr>
                <w:rFonts w:ascii="仿宋" w:eastAsia="仿宋"/>
                <w:sz w:val="28"/>
                <w:szCs w:val="28"/>
              </w:rPr>
            </w:pPr>
            <w:r>
              <w:rPr>
                <w:rFonts w:hint="eastAsia" w:ascii="仿宋" w:hAnsi="仿宋" w:eastAsia="仿宋"/>
                <w:sz w:val="28"/>
                <w:szCs w:val="28"/>
              </w:rPr>
              <w:t>大写：</w:t>
            </w:r>
          </w:p>
          <w:p w14:paraId="0341A0CE">
            <w:pPr>
              <w:widowControl/>
              <w:autoSpaceDE w:val="0"/>
              <w:spacing w:line="440" w:lineRule="exact"/>
              <w:outlineLvl w:val="1"/>
              <w:rPr>
                <w:rFonts w:ascii="仿宋" w:eastAsia="仿宋"/>
                <w:sz w:val="28"/>
                <w:szCs w:val="28"/>
              </w:rPr>
            </w:pPr>
            <w:bookmarkStart w:id="3" w:name="_Toc8170"/>
            <w:r>
              <w:rPr>
                <w:rFonts w:hint="eastAsia" w:ascii="仿宋" w:hAnsi="仿宋" w:eastAsia="仿宋"/>
                <w:sz w:val="28"/>
                <w:szCs w:val="28"/>
              </w:rPr>
              <w:t>小写：</w:t>
            </w:r>
            <w:bookmarkEnd w:id="3"/>
          </w:p>
        </w:tc>
        <w:tc>
          <w:tcPr>
            <w:tcW w:w="1045" w:type="dxa"/>
            <w:tcBorders>
              <w:top w:val="single" w:color="auto" w:sz="4" w:space="0"/>
              <w:left w:val="nil"/>
              <w:bottom w:val="single" w:color="auto" w:sz="4" w:space="0"/>
              <w:right w:val="single" w:color="auto" w:sz="4" w:space="0"/>
            </w:tcBorders>
            <w:vAlign w:val="center"/>
          </w:tcPr>
          <w:p w14:paraId="7DACAA7E">
            <w:pPr>
              <w:widowControl/>
              <w:autoSpaceDE w:val="0"/>
              <w:spacing w:line="440" w:lineRule="exact"/>
              <w:jc w:val="center"/>
              <w:rPr>
                <w:rFonts w:ascii="仿宋" w:eastAsia="仿宋"/>
                <w:sz w:val="28"/>
                <w:szCs w:val="28"/>
              </w:rPr>
            </w:pPr>
          </w:p>
        </w:tc>
        <w:tc>
          <w:tcPr>
            <w:tcW w:w="1045" w:type="dxa"/>
            <w:tcBorders>
              <w:top w:val="single" w:color="auto" w:sz="4" w:space="0"/>
              <w:left w:val="nil"/>
              <w:bottom w:val="single" w:color="auto" w:sz="4" w:space="0"/>
              <w:right w:val="single" w:color="auto" w:sz="4" w:space="0"/>
            </w:tcBorders>
            <w:vAlign w:val="center"/>
          </w:tcPr>
          <w:p w14:paraId="3FC94008">
            <w:pPr>
              <w:widowControl/>
              <w:autoSpaceDE w:val="0"/>
              <w:spacing w:line="440" w:lineRule="exact"/>
              <w:jc w:val="center"/>
              <w:rPr>
                <w:rFonts w:ascii="仿宋" w:eastAsia="仿宋"/>
                <w:sz w:val="28"/>
                <w:szCs w:val="28"/>
              </w:rPr>
            </w:pPr>
          </w:p>
        </w:tc>
        <w:tc>
          <w:tcPr>
            <w:tcW w:w="725" w:type="dxa"/>
            <w:tcBorders>
              <w:top w:val="single" w:color="auto" w:sz="4" w:space="0"/>
              <w:left w:val="nil"/>
              <w:bottom w:val="single" w:color="auto" w:sz="4" w:space="0"/>
              <w:right w:val="single" w:color="auto" w:sz="4" w:space="0"/>
            </w:tcBorders>
            <w:vAlign w:val="center"/>
          </w:tcPr>
          <w:p w14:paraId="42F3A9AC">
            <w:pPr>
              <w:widowControl/>
              <w:autoSpaceDE w:val="0"/>
              <w:spacing w:line="440" w:lineRule="exact"/>
              <w:jc w:val="center"/>
              <w:rPr>
                <w:rFonts w:ascii="仿宋" w:eastAsia="仿宋"/>
                <w:sz w:val="28"/>
                <w:szCs w:val="28"/>
              </w:rPr>
            </w:pPr>
          </w:p>
        </w:tc>
      </w:tr>
    </w:tbl>
    <w:p w14:paraId="2794A810">
      <w:pPr>
        <w:adjustRightInd w:val="0"/>
        <w:snapToGrid w:val="0"/>
        <w:ind w:firstLine="482"/>
        <w:rPr>
          <w:rFonts w:hint="eastAsia" w:ascii="宋体" w:hAnsi="宋体" w:eastAsia="宋体" w:cs="宋体"/>
          <w:b/>
          <w:bCs/>
          <w:color w:val="auto"/>
          <w:highlight w:val="none"/>
        </w:rPr>
      </w:pPr>
    </w:p>
    <w:p w14:paraId="3D05B17B">
      <w:pPr>
        <w:adjustRightInd w:val="0"/>
        <w:snapToGrid w:val="0"/>
        <w:ind w:firstLine="482"/>
        <w:rPr>
          <w:rFonts w:hint="eastAsia" w:ascii="仿宋_GB2312" w:hAnsi="仿宋_GB2312" w:eastAsia="仿宋_GB2312" w:cs="仿宋_GB2312"/>
          <w:b/>
          <w:bCs/>
          <w:color w:val="auto"/>
          <w:sz w:val="24"/>
          <w:szCs w:val="32"/>
          <w:highlight w:val="none"/>
        </w:rPr>
      </w:pPr>
      <w:r>
        <w:rPr>
          <w:rFonts w:hint="eastAsia" w:ascii="仿宋_GB2312" w:hAnsi="仿宋_GB2312" w:eastAsia="仿宋_GB2312" w:cs="仿宋_GB2312"/>
          <w:b/>
          <w:bCs/>
          <w:color w:val="auto"/>
          <w:sz w:val="24"/>
          <w:szCs w:val="32"/>
          <w:highlight w:val="none"/>
        </w:rPr>
        <w:t>注：</w:t>
      </w:r>
    </w:p>
    <w:p w14:paraId="7DD732CF">
      <w:pPr>
        <w:numPr>
          <w:ilvl w:val="0"/>
          <w:numId w:val="1"/>
        </w:numPr>
        <w:adjustRightInd w:val="0"/>
        <w:snapToGrid w:val="0"/>
        <w:ind w:firstLine="480"/>
        <w:rPr>
          <w:rFonts w:hint="eastAsia"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4"/>
          <w:szCs w:val="32"/>
          <w:highlight w:val="none"/>
          <w:lang w:val="en-US" w:eastAsia="zh-CN"/>
        </w:rPr>
        <w:t>比选申请人须按要求填写所有信息，不得随意更改本表格式。</w:t>
      </w:r>
    </w:p>
    <w:p w14:paraId="24FAB2CD">
      <w:pPr>
        <w:numPr>
          <w:ilvl w:val="0"/>
          <w:numId w:val="1"/>
        </w:numPr>
        <w:adjustRightInd w:val="0"/>
        <w:snapToGrid w:val="0"/>
        <w:ind w:firstLine="480"/>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bCs/>
          <w:color w:val="auto"/>
          <w:sz w:val="24"/>
          <w:szCs w:val="32"/>
          <w:highlight w:val="none"/>
          <w:vertAlign w:val="baseline"/>
          <w:lang w:val="en-US" w:eastAsia="zh-CN"/>
        </w:rPr>
        <w:t>投标报价</w:t>
      </w:r>
      <w:r>
        <w:rPr>
          <w:rFonts w:hint="eastAsia" w:ascii="仿宋_GB2312" w:hAnsi="仿宋_GB2312" w:eastAsia="仿宋_GB2312" w:cs="仿宋_GB2312"/>
          <w:color w:val="auto"/>
          <w:sz w:val="24"/>
          <w:szCs w:val="32"/>
          <w:highlight w:val="none"/>
        </w:rPr>
        <w:t>是</w:t>
      </w:r>
      <w:r>
        <w:rPr>
          <w:rFonts w:hint="eastAsia" w:ascii="仿宋_GB2312" w:hAnsi="仿宋_GB2312" w:eastAsia="仿宋_GB2312" w:cs="仿宋_GB2312"/>
          <w:color w:val="auto"/>
          <w:sz w:val="24"/>
          <w:szCs w:val="32"/>
          <w:highlight w:val="none"/>
          <w:lang w:val="en-US" w:eastAsia="zh-CN"/>
        </w:rPr>
        <w:t>采购</w:t>
      </w:r>
      <w:r>
        <w:rPr>
          <w:rFonts w:hint="eastAsia" w:ascii="仿宋_GB2312" w:hAnsi="仿宋_GB2312" w:eastAsia="仿宋_GB2312" w:cs="仿宋_GB2312"/>
          <w:color w:val="auto"/>
          <w:sz w:val="24"/>
          <w:szCs w:val="32"/>
          <w:highlight w:val="none"/>
        </w:rPr>
        <w:t>文件所确定的</w:t>
      </w:r>
      <w:r>
        <w:rPr>
          <w:rFonts w:hint="eastAsia" w:ascii="仿宋_GB2312" w:hAnsi="仿宋_GB2312" w:eastAsia="仿宋_GB2312" w:cs="仿宋_GB2312"/>
          <w:color w:val="auto"/>
          <w:sz w:val="24"/>
          <w:szCs w:val="32"/>
          <w:highlight w:val="none"/>
          <w:lang w:val="en-US" w:eastAsia="zh-CN"/>
        </w:rPr>
        <w:t>采购</w:t>
      </w:r>
      <w:r>
        <w:rPr>
          <w:rFonts w:hint="eastAsia" w:ascii="仿宋_GB2312" w:hAnsi="仿宋_GB2312" w:eastAsia="仿宋_GB2312" w:cs="仿宋_GB2312"/>
          <w:color w:val="auto"/>
          <w:sz w:val="24"/>
          <w:szCs w:val="32"/>
          <w:highlight w:val="none"/>
        </w:rPr>
        <w:t>范围内全部工作内容的价格表现，包括但不限于以下内容：所有货物、服务、税金、利润、管理费等完成本项目相关的一切费用。</w:t>
      </w:r>
    </w:p>
    <w:p w14:paraId="7F6CFE5F">
      <w:pPr>
        <w:numPr>
          <w:ilvl w:val="0"/>
          <w:numId w:val="1"/>
        </w:numPr>
        <w:adjustRightInd w:val="0"/>
        <w:snapToGrid w:val="0"/>
        <w:ind w:firstLine="480"/>
        <w:rPr>
          <w:rFonts w:hint="eastAsia"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4"/>
          <w:szCs w:val="32"/>
          <w:highlight w:val="none"/>
          <w:lang w:val="en-US" w:eastAsia="zh-CN"/>
        </w:rPr>
        <w:t>投标报价（或投标单价）不得低于采购文件中规定的最低限价，否则按无效投标处理。</w:t>
      </w:r>
    </w:p>
    <w:p w14:paraId="703F5E21">
      <w:pPr>
        <w:autoSpaceDE w:val="0"/>
        <w:adjustRightInd w:val="0"/>
        <w:spacing w:line="540" w:lineRule="exact"/>
        <w:ind w:firstLine="490" w:firstLineChars="175"/>
        <w:jc w:val="left"/>
        <w:rPr>
          <w:rFonts w:hint="eastAsia" w:ascii="仿宋" w:hAnsi="仿宋" w:eastAsia="仿宋"/>
          <w:bCs/>
          <w:sz w:val="28"/>
          <w:szCs w:val="28"/>
        </w:rPr>
      </w:pPr>
    </w:p>
    <w:p w14:paraId="3CDE0582">
      <w:pPr>
        <w:autoSpaceDE w:val="0"/>
        <w:adjustRightInd w:val="0"/>
        <w:spacing w:line="540" w:lineRule="exact"/>
        <w:ind w:firstLine="490" w:firstLineChars="175"/>
        <w:jc w:val="left"/>
        <w:rPr>
          <w:rFonts w:hint="eastAsia" w:ascii="仿宋" w:hAnsi="仿宋" w:eastAsia="仿宋"/>
          <w:bCs/>
          <w:sz w:val="28"/>
          <w:szCs w:val="28"/>
        </w:rPr>
      </w:pPr>
    </w:p>
    <w:p w14:paraId="1AEEAD1C">
      <w:pPr>
        <w:autoSpaceDE w:val="0"/>
        <w:adjustRightInd w:val="0"/>
        <w:spacing w:line="540" w:lineRule="exact"/>
        <w:ind w:firstLine="490" w:firstLineChars="175"/>
        <w:jc w:val="left"/>
        <w:rPr>
          <w:rFonts w:hint="eastAsia" w:ascii="仿宋" w:hAnsi="仿宋" w:eastAsia="仿宋"/>
          <w:bCs/>
          <w:sz w:val="28"/>
          <w:szCs w:val="28"/>
        </w:rPr>
      </w:pPr>
    </w:p>
    <w:p w14:paraId="5958924F">
      <w:pPr>
        <w:autoSpaceDE w:val="0"/>
        <w:adjustRightInd w:val="0"/>
        <w:spacing w:line="540" w:lineRule="exact"/>
        <w:ind w:firstLine="490" w:firstLineChars="175"/>
        <w:jc w:val="left"/>
        <w:rPr>
          <w:rFonts w:hint="eastAsia" w:ascii="仿宋" w:hAnsi="仿宋" w:eastAsia="仿宋"/>
          <w:bCs/>
          <w:sz w:val="28"/>
          <w:szCs w:val="28"/>
        </w:rPr>
      </w:pPr>
    </w:p>
    <w:p w14:paraId="3BCFBFF6">
      <w:pPr>
        <w:autoSpaceDE w:val="0"/>
        <w:adjustRightInd w:val="0"/>
        <w:spacing w:line="540" w:lineRule="exact"/>
        <w:ind w:firstLine="490" w:firstLineChars="175"/>
        <w:jc w:val="left"/>
        <w:rPr>
          <w:rFonts w:hint="eastAsia" w:ascii="仿宋" w:hAnsi="仿宋" w:eastAsia="仿宋"/>
          <w:bCs/>
          <w:sz w:val="28"/>
          <w:szCs w:val="28"/>
        </w:rPr>
      </w:pPr>
    </w:p>
    <w:p w14:paraId="7E21609C">
      <w:pPr>
        <w:autoSpaceDE w:val="0"/>
        <w:adjustRightInd w:val="0"/>
        <w:spacing w:line="540" w:lineRule="exact"/>
        <w:ind w:firstLine="490" w:firstLineChars="175"/>
        <w:jc w:val="left"/>
        <w:rPr>
          <w:rFonts w:hint="eastAsia" w:ascii="仿宋" w:hAnsi="仿宋" w:eastAsia="仿宋"/>
          <w:bCs/>
          <w:sz w:val="28"/>
          <w:szCs w:val="28"/>
        </w:rPr>
      </w:pPr>
    </w:p>
    <w:p w14:paraId="0D6A6EFA">
      <w:pPr>
        <w:autoSpaceDE w:val="0"/>
        <w:adjustRightInd w:val="0"/>
        <w:spacing w:line="540" w:lineRule="exact"/>
        <w:ind w:firstLine="490" w:firstLineChars="175"/>
        <w:jc w:val="left"/>
        <w:rPr>
          <w:rFonts w:hint="eastAsia" w:ascii="仿宋" w:hAnsi="仿宋" w:eastAsia="仿宋"/>
          <w:bCs/>
          <w:sz w:val="28"/>
          <w:szCs w:val="28"/>
        </w:rPr>
      </w:pPr>
    </w:p>
    <w:p w14:paraId="76A2A09F">
      <w:pPr>
        <w:autoSpaceDE w:val="0"/>
        <w:adjustRightInd w:val="0"/>
        <w:spacing w:line="540" w:lineRule="exact"/>
        <w:ind w:firstLine="490" w:firstLineChars="175"/>
        <w:jc w:val="left"/>
        <w:rPr>
          <w:rFonts w:hint="eastAsia" w:ascii="仿宋" w:hAnsi="仿宋" w:eastAsia="仿宋"/>
          <w:bCs/>
          <w:sz w:val="28"/>
          <w:szCs w:val="28"/>
        </w:rPr>
      </w:pPr>
    </w:p>
    <w:p w14:paraId="27C9E704">
      <w:pPr>
        <w:autoSpaceDE w:val="0"/>
        <w:adjustRightInd w:val="0"/>
        <w:spacing w:line="540" w:lineRule="exact"/>
        <w:ind w:firstLine="490" w:firstLineChars="175"/>
        <w:jc w:val="left"/>
        <w:rPr>
          <w:rFonts w:ascii="仿宋" w:eastAsia="仿宋"/>
          <w:bCs/>
          <w:sz w:val="28"/>
          <w:szCs w:val="28"/>
        </w:rPr>
      </w:pPr>
      <w:r>
        <w:rPr>
          <w:rFonts w:hint="eastAsia" w:ascii="仿宋" w:hAnsi="仿宋" w:eastAsia="仿宋"/>
          <w:bCs/>
          <w:sz w:val="28"/>
          <w:szCs w:val="28"/>
        </w:rPr>
        <w:t>单位名称：（盖章）</w:t>
      </w:r>
    </w:p>
    <w:p w14:paraId="233487CD">
      <w:pPr>
        <w:autoSpaceDE w:val="0"/>
        <w:adjustRightInd w:val="0"/>
        <w:spacing w:line="540" w:lineRule="exact"/>
        <w:ind w:firstLine="490" w:firstLineChars="175"/>
        <w:jc w:val="left"/>
        <w:rPr>
          <w:rFonts w:ascii="仿宋" w:eastAsia="仿宋"/>
          <w:bCs/>
          <w:sz w:val="28"/>
          <w:szCs w:val="28"/>
        </w:rPr>
      </w:pPr>
      <w:r>
        <w:rPr>
          <w:rFonts w:hint="eastAsia" w:ascii="仿宋" w:hAnsi="仿宋" w:eastAsia="仿宋"/>
          <w:bCs/>
          <w:sz w:val="28"/>
          <w:szCs w:val="28"/>
        </w:rPr>
        <w:t>法定代表人或授权代表（签字）：</w:t>
      </w:r>
    </w:p>
    <w:p w14:paraId="23772AF0">
      <w:pPr>
        <w:autoSpaceDE w:val="0"/>
        <w:adjustRightInd w:val="0"/>
        <w:spacing w:line="540" w:lineRule="exact"/>
        <w:ind w:firstLine="490" w:firstLineChars="175"/>
        <w:jc w:val="left"/>
        <w:rPr>
          <w:rFonts w:ascii="仿宋" w:eastAsia="仿宋"/>
          <w:bCs/>
          <w:sz w:val="28"/>
          <w:szCs w:val="28"/>
        </w:rPr>
      </w:pPr>
      <w:r>
        <w:rPr>
          <w:rFonts w:hint="eastAsia" w:ascii="仿宋" w:hAnsi="仿宋" w:eastAsia="仿宋"/>
          <w:bCs/>
          <w:sz w:val="28"/>
          <w:szCs w:val="28"/>
        </w:rPr>
        <w:t>日期：</w:t>
      </w:r>
    </w:p>
    <w:p w14:paraId="23124824">
      <w:pPr>
        <w:numPr>
          <w:ilvl w:val="0"/>
          <w:numId w:val="0"/>
        </w:numPr>
        <w:adjustRightInd w:val="0"/>
        <w:snapToGrid w:val="0"/>
        <w:rPr>
          <w:rFonts w:hint="eastAsia" w:ascii="宋体" w:hAnsi="宋体" w:eastAsia="宋体" w:cs="宋体"/>
          <w:color w:val="auto"/>
          <w:szCs w:val="21"/>
          <w:highlight w:val="none"/>
        </w:rPr>
      </w:pPr>
    </w:p>
    <w:p w14:paraId="10991553">
      <w:pPr>
        <w:widowControl/>
        <w:spacing w:line="460" w:lineRule="exact"/>
        <w:ind w:firstLine="480"/>
        <w:rPr>
          <w:rFonts w:hint="eastAsia" w:ascii="宋体" w:hAnsi="宋体" w:eastAsia="宋体" w:cs="宋体"/>
          <w:bCs/>
          <w:color w:val="auto"/>
          <w:highlight w:val="none"/>
        </w:rPr>
      </w:pPr>
    </w:p>
    <w:p w14:paraId="6DE2C6BD">
      <w:pPr>
        <w:pStyle w:val="10"/>
        <w:rPr>
          <w:rFonts w:hint="eastAsia" w:ascii="宋体" w:hAnsi="宋体" w:eastAsia="宋体" w:cs="宋体"/>
          <w:bCs/>
          <w:color w:val="auto"/>
          <w:highlight w:val="none"/>
        </w:rPr>
      </w:pPr>
    </w:p>
    <w:p w14:paraId="5CF4E722">
      <w:pPr>
        <w:pStyle w:val="3"/>
        <w:rPr>
          <w:rFonts w:hint="eastAsia" w:ascii="宋体" w:hAnsi="宋体" w:eastAsia="宋体" w:cs="宋体"/>
          <w:color w:val="auto"/>
          <w:highlight w:val="none"/>
        </w:rPr>
      </w:pPr>
    </w:p>
    <w:p w14:paraId="751D9008">
      <w:pPr>
        <w:pStyle w:val="2"/>
        <w:pageBreakBefore/>
        <w:rPr>
          <w:rFonts w:hint="eastAsia" w:ascii="宋体" w:hAnsi="宋体" w:eastAsia="宋体" w:cs="宋体"/>
          <w:color w:val="auto"/>
          <w:kern w:val="0"/>
          <w:sz w:val="32"/>
          <w:highlight w:val="none"/>
          <w:lang w:bidi="ar"/>
        </w:rPr>
        <w:sectPr>
          <w:headerReference r:id="rId3" w:type="default"/>
          <w:pgSz w:w="11906" w:h="16838" w:orient="landscape"/>
          <w:pgMar w:top="1440" w:right="1080" w:bottom="1322" w:left="1080" w:header="993" w:footer="1020" w:gutter="0"/>
          <w:pgNumType w:start="1"/>
          <w:cols w:space="720" w:num="1"/>
          <w:docGrid w:type="lines" w:linePitch="312" w:charSpace="0"/>
        </w:sectPr>
      </w:pPr>
    </w:p>
    <w:p w14:paraId="0AB50D2B">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格式2：</w:t>
      </w:r>
      <w:r>
        <w:rPr>
          <w:rFonts w:hint="eastAsia" w:ascii="宋体" w:hAnsi="宋体" w:cs="宋体"/>
          <w:b/>
          <w:bCs/>
          <w:color w:val="000000"/>
          <w:sz w:val="30"/>
          <w:szCs w:val="30"/>
        </w:rPr>
        <w:t>法人授权委托书</w:t>
      </w:r>
    </w:p>
    <w:p w14:paraId="1F0C205A">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4BAF1AB5">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w:t>
      </w:r>
      <w:r>
        <w:rPr>
          <w:rFonts w:hint="eastAsia" w:ascii="宋体" w:hAnsi="宋体" w:cs="宋体"/>
          <w:color w:val="000000"/>
          <w:sz w:val="24"/>
          <w:lang w:val="en-US" w:eastAsia="zh-CN"/>
        </w:rPr>
        <w:t>海南省安宁医院2026年春节慰问品采购项目</w:t>
      </w:r>
      <w:r>
        <w:rPr>
          <w:rFonts w:hint="eastAsia" w:ascii="宋体" w:hAnsi="宋体" w:cs="宋体"/>
          <w:color w:val="000000"/>
          <w:sz w:val="24"/>
          <w:lang w:val="en-GB"/>
        </w:rPr>
        <w:t>）院内</w:t>
      </w:r>
      <w:r>
        <w:rPr>
          <w:rFonts w:hint="eastAsia" w:ascii="宋体" w:hAnsi="宋体" w:cs="宋体"/>
          <w:color w:val="000000"/>
          <w:sz w:val="24"/>
          <w:lang w:val="en-US" w:eastAsia="zh-CN"/>
        </w:rPr>
        <w:t>比选</w:t>
      </w:r>
      <w:r>
        <w:rPr>
          <w:rFonts w:hint="eastAsia" w:ascii="宋体" w:hAnsi="宋体" w:cs="宋体"/>
          <w:color w:val="000000"/>
          <w:sz w:val="24"/>
          <w:lang w:val="en-GB"/>
        </w:rPr>
        <w:t>采购活动。</w:t>
      </w:r>
    </w:p>
    <w:p w14:paraId="07EFBE0E">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授权权限：全权代表本公司参与上述采购项目的招标活动，并负责一切响应文件的提供与确认，其签字与我司公章具有相同的法律效力。有效期限：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381DE42F">
      <w:pPr>
        <w:spacing w:line="500" w:lineRule="exact"/>
        <w:ind w:firstLine="460" w:firstLineChars="192"/>
        <w:rPr>
          <w:rFonts w:ascii="宋体" w:hAnsi="宋体" w:cs="宋体"/>
          <w:color w:val="000000"/>
          <w:sz w:val="24"/>
          <w:lang w:val="en-GB"/>
        </w:rPr>
      </w:pPr>
    </w:p>
    <w:p w14:paraId="1CE52321">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58B78223">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1E987146">
      <w:pPr>
        <w:spacing w:line="500" w:lineRule="exact"/>
        <w:rPr>
          <w:rFonts w:ascii="宋体" w:hAnsi="宋体" w:cs="宋体"/>
          <w:color w:val="000000"/>
          <w:sz w:val="24"/>
          <w:lang w:val="en-GB"/>
        </w:rPr>
      </w:pPr>
    </w:p>
    <w:p w14:paraId="2A2DA229">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755271B4">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03B06808">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35B258E7">
      <w:pPr>
        <w:jc w:val="center"/>
        <w:rPr>
          <w:rFonts w:ascii="宋体" w:hAnsi="宋体" w:cs="宋体"/>
          <w:color w:val="000000"/>
          <w:sz w:val="24"/>
          <w:lang w:val="en-GB"/>
        </w:rPr>
      </w:pPr>
    </w:p>
    <w:p w14:paraId="17D30071">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5E244E71">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2EE1DF8D">
      <w:pPr>
        <w:rPr>
          <w:rFonts w:ascii="宋体" w:hAnsi="宋体" w:cs="宋体"/>
          <w:color w:val="000000"/>
          <w:sz w:val="24"/>
          <w:lang w:val="en-GB"/>
        </w:rPr>
      </w:pPr>
    </w:p>
    <w:p w14:paraId="2DEADA4E">
      <w:pPr>
        <w:rPr>
          <w:rFonts w:ascii="宋体" w:hAnsi="宋体" w:cs="宋体"/>
          <w:color w:val="000000"/>
          <w:sz w:val="24"/>
          <w:lang w:val="en-GB"/>
        </w:rPr>
      </w:pPr>
    </w:p>
    <w:p w14:paraId="21C0AC04">
      <w:pPr>
        <w:rPr>
          <w:rFonts w:ascii="宋体" w:hAnsi="宋体" w:cs="宋体"/>
          <w:color w:val="000000"/>
          <w:sz w:val="24"/>
          <w:lang w:val="en-GB"/>
        </w:rPr>
      </w:pPr>
    </w:p>
    <w:p w14:paraId="5816F25A">
      <w:pPr>
        <w:rPr>
          <w:rFonts w:ascii="宋体" w:hAnsi="宋体" w:cs="宋体"/>
          <w:color w:val="000000"/>
          <w:sz w:val="24"/>
          <w:lang w:val="en-GB"/>
        </w:rPr>
      </w:pPr>
    </w:p>
    <w:p w14:paraId="6B1909AF">
      <w:pPr>
        <w:rPr>
          <w:rFonts w:ascii="宋体" w:hAnsi="宋体" w:cs="宋体"/>
          <w:color w:val="000000"/>
          <w:sz w:val="24"/>
          <w:lang w:val="en-GB"/>
        </w:rPr>
      </w:pPr>
    </w:p>
    <w:p w14:paraId="079FB365">
      <w:pPr>
        <w:rPr>
          <w:rFonts w:ascii="宋体" w:hAnsi="宋体" w:cs="宋体"/>
          <w:color w:val="000000"/>
          <w:sz w:val="24"/>
          <w:lang w:val="en-GB"/>
        </w:rPr>
      </w:pPr>
    </w:p>
    <w:p w14:paraId="53422266">
      <w:pPr>
        <w:rPr>
          <w:rFonts w:ascii="宋体" w:hAnsi="宋体" w:cs="宋体"/>
          <w:color w:val="000000"/>
          <w:sz w:val="24"/>
          <w:lang w:val="en-GB"/>
        </w:rPr>
      </w:pPr>
    </w:p>
    <w:p w14:paraId="6AD99055">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3A777C4B">
      <w:pPr>
        <w:rPr>
          <w:rFonts w:ascii="宋体" w:hAnsi="宋体" w:cs="宋体"/>
          <w:color w:val="000000"/>
          <w:sz w:val="24"/>
          <w:lang w:val="en-GB"/>
        </w:rPr>
      </w:pPr>
    </w:p>
    <w:p w14:paraId="17F0B562">
      <w:pPr>
        <w:jc w:val="center"/>
        <w:rPr>
          <w:rFonts w:ascii="宋体" w:hAnsi="宋体" w:cs="宋体"/>
          <w:b/>
          <w:color w:val="000000"/>
          <w:sz w:val="24"/>
          <w:lang w:val="en-GB"/>
        </w:rPr>
      </w:pPr>
    </w:p>
    <w:p w14:paraId="389245BC">
      <w:pPr>
        <w:rPr>
          <w:rFonts w:ascii="宋体" w:hAnsi="宋体" w:cs="宋体"/>
          <w:b/>
          <w:color w:val="000000"/>
          <w:sz w:val="24"/>
          <w:lang w:val="en-GB"/>
        </w:rPr>
      </w:pPr>
    </w:p>
    <w:p w14:paraId="04716846">
      <w:pPr>
        <w:rPr>
          <w:rFonts w:ascii="宋体" w:hAnsi="宋体" w:cs="宋体"/>
          <w:b/>
          <w:color w:val="000000"/>
          <w:sz w:val="24"/>
          <w:lang w:val="en-GB"/>
        </w:rPr>
      </w:pPr>
    </w:p>
    <w:p w14:paraId="2A7F63EA">
      <w:pPr>
        <w:rPr>
          <w:rFonts w:ascii="宋体" w:hAnsi="宋体" w:cs="宋体"/>
          <w:b/>
          <w:color w:val="000000"/>
          <w:sz w:val="24"/>
          <w:lang w:val="en-GB"/>
        </w:rPr>
      </w:pPr>
    </w:p>
    <w:p w14:paraId="734D00E5">
      <w:pPr>
        <w:rPr>
          <w:rFonts w:ascii="宋体" w:hAnsi="宋体" w:cs="宋体"/>
          <w:b/>
          <w:color w:val="000000"/>
          <w:sz w:val="24"/>
          <w:lang w:val="en-GB"/>
        </w:rPr>
      </w:pPr>
    </w:p>
    <w:p w14:paraId="7EC0D85B">
      <w:pPr>
        <w:rPr>
          <w:rFonts w:ascii="宋体" w:hAnsi="宋体" w:cs="宋体"/>
          <w:b/>
          <w:color w:val="000000"/>
          <w:sz w:val="28"/>
          <w:szCs w:val="28"/>
          <w:lang w:val="en-GB"/>
        </w:rPr>
      </w:pPr>
    </w:p>
    <w:p w14:paraId="4C9E85AA">
      <w:pPr>
        <w:ind w:firstLine="2168" w:firstLineChars="900"/>
        <w:rPr>
          <w:rFonts w:hint="eastAsia"/>
        </w:rPr>
      </w:pPr>
      <w:r>
        <w:rPr>
          <w:rFonts w:hint="eastAsia" w:ascii="宋体" w:hAnsi="宋体" w:cs="宋体"/>
          <w:b/>
          <w:color w:val="000000"/>
          <w:sz w:val="24"/>
          <w:lang w:val="en-GB"/>
        </w:rPr>
        <w:t>注：本授权书内容不得擅自修改。</w:t>
      </w:r>
    </w:p>
    <w:p w14:paraId="092972D5">
      <w:pP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br w:type="page"/>
      </w:r>
    </w:p>
    <w:p w14:paraId="3875A1FA">
      <w:pPr>
        <w:jc w:val="center"/>
        <w:rPr>
          <w:rFonts w:hint="eastAsia" w:ascii="宋体" w:hAnsi="宋体" w:cs="宋体"/>
          <w:b/>
          <w:bCs/>
          <w:color w:val="000000"/>
          <w:sz w:val="30"/>
          <w:szCs w:val="30"/>
          <w:lang w:val="en-US" w:eastAsia="zh-CN"/>
        </w:rPr>
      </w:pPr>
      <w:r>
        <w:rPr>
          <w:rFonts w:hint="eastAsia" w:ascii="宋体" w:hAnsi="宋体" w:cs="宋体"/>
          <w:b/>
          <w:bCs/>
          <w:color w:val="000000"/>
          <w:sz w:val="30"/>
          <w:szCs w:val="30"/>
          <w:lang w:val="en-US" w:eastAsia="zh-CN"/>
        </w:rPr>
        <w:t>格式3：投标人资格承诺函</w:t>
      </w:r>
    </w:p>
    <w:p w14:paraId="78946F44">
      <w:pPr>
        <w:rPr>
          <w:rFonts w:hint="eastAsia"/>
        </w:rPr>
      </w:pPr>
    </w:p>
    <w:p w14:paraId="1C2BB6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6E05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sz w:val="24"/>
          <w:szCs w:val="32"/>
          <w:u w:val="single"/>
          <w:lang w:val="en-US" w:eastAsia="zh-CN"/>
        </w:rPr>
        <w:t xml:space="preserve"> 海南省安宁医院2026年春节慰问品采购项目</w:t>
      </w:r>
      <w:r>
        <w:rPr>
          <w:rFonts w:hint="eastAsia"/>
          <w:sz w:val="24"/>
          <w:szCs w:val="32"/>
        </w:rPr>
        <w:t>项目的采购活动，现承诺如下：</w:t>
      </w:r>
    </w:p>
    <w:p w14:paraId="30B1C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1</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文件资格要求规定的良好的商业信誉和健全的财务会计制度。</w:t>
      </w:r>
    </w:p>
    <w:p w14:paraId="251313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2</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文件资格要求规定的履行合同所必需的设备和专业技术能力。</w:t>
      </w:r>
    </w:p>
    <w:p w14:paraId="3551B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3</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文件资格要求规定的依法缴纳税收和社会保障资金的相关证明材料。</w:t>
      </w:r>
    </w:p>
    <w:p w14:paraId="01588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4</w:t>
      </w:r>
      <w:r>
        <w:rPr>
          <w:rFonts w:hint="eastAsia"/>
          <w:sz w:val="24"/>
          <w:szCs w:val="32"/>
          <w:lang w:eastAsia="zh-CN"/>
        </w:rPr>
        <w:t>、</w:t>
      </w:r>
      <w:r>
        <w:rPr>
          <w:rFonts w:hint="eastAsia"/>
          <w:sz w:val="24"/>
          <w:szCs w:val="32"/>
        </w:rPr>
        <w:t>我单位符合</w:t>
      </w:r>
      <w:r>
        <w:rPr>
          <w:rFonts w:hint="eastAsia"/>
          <w:sz w:val="24"/>
          <w:szCs w:val="32"/>
          <w:lang w:val="en-US" w:eastAsia="zh-CN"/>
        </w:rPr>
        <w:t>采购</w:t>
      </w:r>
      <w:r>
        <w:rPr>
          <w:rFonts w:hint="eastAsia"/>
          <w:sz w:val="24"/>
          <w:szCs w:val="32"/>
        </w:rPr>
        <w:t>文件资格要求规定的在参加政府采购活动前三年内，在经营活动中没有重大违法记录。</w:t>
      </w:r>
    </w:p>
    <w:p w14:paraId="2E3AAA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5</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206763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6、</w:t>
      </w:r>
      <w:r>
        <w:rPr>
          <w:rFonts w:hint="eastAsia"/>
          <w:sz w:val="24"/>
          <w:szCs w:val="32"/>
        </w:rPr>
        <w:t>单位负责人为同一人或者高级管理人员存在直接控股、管理关系的不同供应商，不得参加</w:t>
      </w:r>
      <w:r>
        <w:rPr>
          <w:rFonts w:hint="eastAsia"/>
          <w:sz w:val="24"/>
          <w:szCs w:val="32"/>
          <w:lang w:val="en-US" w:eastAsia="zh-CN"/>
        </w:rPr>
        <w:t>本次比选</w:t>
      </w:r>
      <w:r>
        <w:rPr>
          <w:rFonts w:hint="eastAsia"/>
          <w:sz w:val="24"/>
          <w:szCs w:val="32"/>
        </w:rPr>
        <w:t>活动</w:t>
      </w:r>
      <w:r>
        <w:rPr>
          <w:rFonts w:hint="eastAsia"/>
          <w:sz w:val="24"/>
          <w:szCs w:val="32"/>
          <w:lang w:eastAsia="zh-CN"/>
        </w:rPr>
        <w:t>。</w:t>
      </w:r>
    </w:p>
    <w:p w14:paraId="0C1F6F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7、</w:t>
      </w:r>
      <w:r>
        <w:rPr>
          <w:rFonts w:hint="eastAsia"/>
          <w:sz w:val="24"/>
          <w:szCs w:val="32"/>
          <w:lang w:eastAsia="zh-CN"/>
        </w:rPr>
        <w:t>投标商需对本项目所提交的资料真实性负责，一旦查处违规造假将取消本项目选聘资格且两年内不得参与本院所有项目</w:t>
      </w:r>
      <w:r>
        <w:rPr>
          <w:rFonts w:hint="eastAsia"/>
          <w:sz w:val="24"/>
          <w:szCs w:val="32"/>
          <w:lang w:val="en-US" w:eastAsia="zh-CN"/>
        </w:rPr>
        <w:t>比选</w:t>
      </w:r>
      <w:r>
        <w:rPr>
          <w:rFonts w:hint="eastAsia"/>
          <w:sz w:val="24"/>
          <w:szCs w:val="32"/>
          <w:lang w:eastAsia="zh-CN"/>
        </w:rPr>
        <w:t>资格。</w:t>
      </w:r>
    </w:p>
    <w:p w14:paraId="5DC39836">
      <w:pPr>
        <w:keepNext w:val="0"/>
        <w:keepLines w:val="0"/>
        <w:pageBreakBefore w:val="0"/>
        <w:widowControl w:val="0"/>
        <w:tabs>
          <w:tab w:val="left" w:pos="445"/>
        </w:tabs>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8</w:t>
      </w:r>
      <w:r>
        <w:rPr>
          <w:rFonts w:hint="eastAsia"/>
          <w:sz w:val="24"/>
          <w:szCs w:val="32"/>
          <w:lang w:eastAsia="zh-CN"/>
        </w:rPr>
        <w:t>、</w:t>
      </w:r>
      <w:r>
        <w:rPr>
          <w:rFonts w:hint="eastAsia"/>
          <w:sz w:val="24"/>
          <w:szCs w:val="32"/>
        </w:rPr>
        <w:t>如违反上述承诺，同意将相关失信行为纳入海口市信用信息共享平台。</w:t>
      </w:r>
    </w:p>
    <w:p w14:paraId="1A6134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9</w:t>
      </w:r>
      <w:r>
        <w:rPr>
          <w:rFonts w:hint="eastAsia"/>
          <w:sz w:val="24"/>
          <w:szCs w:val="32"/>
          <w:lang w:eastAsia="zh-CN"/>
        </w:rPr>
        <w:t>、</w:t>
      </w:r>
      <w:r>
        <w:rPr>
          <w:rFonts w:hint="eastAsia"/>
          <w:sz w:val="24"/>
          <w:szCs w:val="32"/>
        </w:rPr>
        <w:t>同意此承诺书在公告发布媒介公示，接受社会各界监督。若我单位以上承诺不实， 自愿承担提供虚假材料谋取中标、成交的法律责任。</w:t>
      </w:r>
    </w:p>
    <w:p w14:paraId="4BE53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32"/>
          <w:lang w:val="en-US" w:eastAsia="zh-CN"/>
        </w:rPr>
      </w:pPr>
      <w:r>
        <w:rPr>
          <w:rFonts w:hint="eastAsia"/>
          <w:sz w:val="24"/>
          <w:szCs w:val="32"/>
          <w:lang w:val="en-US" w:eastAsia="zh-CN"/>
        </w:rPr>
        <w:t>10、本项目不接受联合体参与,禁止转包。</w:t>
      </w:r>
    </w:p>
    <w:p w14:paraId="7DD8E5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E2910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说明：供应商可自行选择是否提供本承诺函，若不提供本承诺函，应按《中华人民共和国政府采购法》《中华人民共和国政府采购法实施条例》及</w:t>
      </w:r>
      <w:r>
        <w:rPr>
          <w:rFonts w:hint="eastAsia"/>
          <w:sz w:val="24"/>
          <w:szCs w:val="32"/>
          <w:lang w:val="en-US" w:eastAsia="zh-CN"/>
        </w:rPr>
        <w:t>采购</w:t>
      </w:r>
      <w:r>
        <w:rPr>
          <w:rFonts w:hint="eastAsia"/>
          <w:sz w:val="24"/>
          <w:szCs w:val="32"/>
        </w:rPr>
        <w:t>文件资格要求提供相应的证明材料。</w:t>
      </w:r>
    </w:p>
    <w:p w14:paraId="2B741C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65BA75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lang w:val="en-US" w:eastAsia="zh-CN"/>
        </w:rPr>
        <w:t>供应商</w:t>
      </w:r>
      <w:r>
        <w:rPr>
          <w:rFonts w:hint="eastAsia"/>
          <w:sz w:val="24"/>
          <w:szCs w:val="32"/>
        </w:rPr>
        <w:t>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7C5839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FF503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lang w:val="en-US" w:eastAsia="zh-CN"/>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068F7950">
      <w:pPr>
        <w:rPr>
          <w:rFonts w:hint="eastAsia"/>
          <w:sz w:val="24"/>
          <w:szCs w:val="32"/>
          <w:lang w:val="en-US" w:eastAsia="zh-CN"/>
        </w:rPr>
      </w:pPr>
    </w:p>
    <w:p w14:paraId="3DC72A1E">
      <w:pPr>
        <w:pStyle w:val="2"/>
        <w:jc w:val="center"/>
        <w:rPr>
          <w:rFonts w:hint="eastAsia" w:ascii="Times New Roman" w:hAnsi="Times New Roman" w:eastAsia="宋体"/>
        </w:rPr>
      </w:pPr>
      <w:bookmarkStart w:id="4" w:name="_Toc217446090"/>
      <w:bookmarkStart w:id="5" w:name="_Toc529442058"/>
      <w:r>
        <w:rPr>
          <w:rFonts w:hint="eastAsia" w:ascii="Times New Roman" w:hAnsi="Times New Roman" w:eastAsia="宋体"/>
          <w:lang w:val="en-US" w:eastAsia="zh-CN"/>
        </w:rPr>
        <w:t>格式4：</w:t>
      </w:r>
      <w:r>
        <w:rPr>
          <w:rFonts w:hint="eastAsia" w:ascii="Times New Roman" w:hAnsi="Times New Roman" w:eastAsia="宋体"/>
        </w:rPr>
        <w:t>采购需求响应表</w:t>
      </w:r>
      <w:bookmarkEnd w:id="4"/>
      <w:bookmarkEnd w:id="5"/>
    </w:p>
    <w:p w14:paraId="630559B1">
      <w:pPr>
        <w:pStyle w:val="14"/>
        <w:spacing w:line="480" w:lineRule="auto"/>
        <w:rPr>
          <w:rFonts w:hint="eastAsia"/>
          <w:sz w:val="21"/>
          <w:szCs w:val="21"/>
        </w:rPr>
      </w:pPr>
      <w:r>
        <w:rPr>
          <w:rFonts w:hint="eastAsia"/>
        </w:rPr>
        <w:t xml:space="preserve">   项目编号/包号：</w:t>
      </w:r>
      <w:r>
        <w:rPr>
          <w:rFonts w:hint="eastAsia"/>
          <w:sz w:val="28"/>
        </w:rPr>
        <w:t xml:space="preserve">                       </w:t>
      </w:r>
      <w:r>
        <w:rPr>
          <w:rFonts w:hint="eastAsia"/>
        </w:rPr>
        <w:t>项目名称：</w:t>
      </w:r>
      <w:r>
        <w:rPr>
          <w:rFonts w:hint="eastAsia"/>
          <w:sz w:val="21"/>
          <w:szCs w:val="21"/>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308"/>
        <w:gridCol w:w="2513"/>
        <w:gridCol w:w="1754"/>
        <w:gridCol w:w="938"/>
      </w:tblGrid>
      <w:tr w14:paraId="6E9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74" w:type="dxa"/>
            <w:noWrap w:val="0"/>
            <w:vAlign w:val="center"/>
          </w:tcPr>
          <w:p w14:paraId="74C430FE">
            <w:pPr>
              <w:pStyle w:val="14"/>
              <w:spacing w:line="360" w:lineRule="auto"/>
              <w:jc w:val="center"/>
              <w:rPr>
                <w:rFonts w:hint="eastAsia"/>
              </w:rPr>
            </w:pPr>
            <w:r>
              <w:rPr>
                <w:rFonts w:hint="eastAsia"/>
              </w:rPr>
              <w:t>序号</w:t>
            </w:r>
          </w:p>
        </w:tc>
        <w:tc>
          <w:tcPr>
            <w:tcW w:w="2308" w:type="dxa"/>
            <w:noWrap w:val="0"/>
            <w:vAlign w:val="center"/>
          </w:tcPr>
          <w:p w14:paraId="71E66C76">
            <w:pPr>
              <w:pStyle w:val="14"/>
              <w:spacing w:line="360" w:lineRule="auto"/>
              <w:jc w:val="center"/>
              <w:rPr>
                <w:rFonts w:hint="eastAsia"/>
              </w:rPr>
            </w:pPr>
            <w:r>
              <w:rPr>
                <w:rFonts w:hint="eastAsia"/>
              </w:rPr>
              <w:t>文件采购要求</w:t>
            </w:r>
          </w:p>
        </w:tc>
        <w:tc>
          <w:tcPr>
            <w:tcW w:w="2513" w:type="dxa"/>
            <w:noWrap w:val="0"/>
            <w:vAlign w:val="center"/>
          </w:tcPr>
          <w:p w14:paraId="4D121D97">
            <w:pPr>
              <w:pStyle w:val="14"/>
              <w:spacing w:line="360" w:lineRule="auto"/>
              <w:jc w:val="center"/>
              <w:rPr>
                <w:rFonts w:hint="eastAsia"/>
              </w:rPr>
            </w:pPr>
            <w:r>
              <w:rPr>
                <w:rFonts w:hint="eastAsia"/>
              </w:rPr>
              <w:t>响应文件应答情况</w:t>
            </w:r>
          </w:p>
        </w:tc>
        <w:tc>
          <w:tcPr>
            <w:tcW w:w="1754" w:type="dxa"/>
            <w:noWrap w:val="0"/>
            <w:vAlign w:val="center"/>
          </w:tcPr>
          <w:p w14:paraId="35FC3DF3">
            <w:pPr>
              <w:pStyle w:val="14"/>
              <w:spacing w:line="360" w:lineRule="auto"/>
              <w:jc w:val="center"/>
              <w:rPr>
                <w:rFonts w:hint="default" w:eastAsiaTheme="minorEastAsia"/>
                <w:lang w:val="en-US" w:eastAsia="zh-CN"/>
              </w:rPr>
            </w:pPr>
            <w:r>
              <w:rPr>
                <w:rFonts w:hint="eastAsia"/>
                <w:lang w:val="en-US" w:eastAsia="zh-CN"/>
              </w:rPr>
              <w:t>负</w:t>
            </w:r>
            <w:r>
              <w:rPr>
                <w:rFonts w:hint="eastAsia"/>
              </w:rPr>
              <w:t>偏离/响应</w:t>
            </w:r>
            <w:r>
              <w:rPr>
                <w:rFonts w:hint="eastAsia"/>
                <w:lang w:val="en-US" w:eastAsia="zh-CN"/>
              </w:rPr>
              <w:t>/正偏离</w:t>
            </w:r>
          </w:p>
        </w:tc>
        <w:tc>
          <w:tcPr>
            <w:tcW w:w="938" w:type="dxa"/>
            <w:noWrap w:val="0"/>
            <w:vAlign w:val="center"/>
          </w:tcPr>
          <w:p w14:paraId="46D284BD">
            <w:pPr>
              <w:pStyle w:val="14"/>
              <w:spacing w:line="360" w:lineRule="auto"/>
              <w:jc w:val="center"/>
              <w:rPr>
                <w:rFonts w:hint="eastAsia"/>
              </w:rPr>
            </w:pPr>
            <w:r>
              <w:rPr>
                <w:rFonts w:hint="eastAsia"/>
              </w:rPr>
              <w:t>备注</w:t>
            </w:r>
          </w:p>
        </w:tc>
      </w:tr>
      <w:tr w14:paraId="7938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55E4F62C">
            <w:pPr>
              <w:pStyle w:val="14"/>
              <w:spacing w:line="360" w:lineRule="auto"/>
              <w:rPr>
                <w:rFonts w:hint="eastAsia"/>
              </w:rPr>
            </w:pPr>
          </w:p>
        </w:tc>
        <w:tc>
          <w:tcPr>
            <w:tcW w:w="2308" w:type="dxa"/>
            <w:noWrap w:val="0"/>
            <w:vAlign w:val="top"/>
          </w:tcPr>
          <w:p w14:paraId="43CC475F">
            <w:pPr>
              <w:pStyle w:val="14"/>
              <w:spacing w:line="360" w:lineRule="auto"/>
              <w:rPr>
                <w:rFonts w:hint="eastAsia"/>
              </w:rPr>
            </w:pPr>
          </w:p>
        </w:tc>
        <w:tc>
          <w:tcPr>
            <w:tcW w:w="2513" w:type="dxa"/>
            <w:noWrap w:val="0"/>
            <w:vAlign w:val="top"/>
          </w:tcPr>
          <w:p w14:paraId="14DFD9A8">
            <w:pPr>
              <w:pStyle w:val="14"/>
              <w:spacing w:line="360" w:lineRule="auto"/>
              <w:rPr>
                <w:rFonts w:hint="eastAsia"/>
              </w:rPr>
            </w:pPr>
          </w:p>
        </w:tc>
        <w:tc>
          <w:tcPr>
            <w:tcW w:w="1754" w:type="dxa"/>
            <w:noWrap w:val="0"/>
            <w:vAlign w:val="top"/>
          </w:tcPr>
          <w:p w14:paraId="41134364">
            <w:pPr>
              <w:pStyle w:val="14"/>
              <w:spacing w:line="360" w:lineRule="auto"/>
              <w:rPr>
                <w:rFonts w:hint="eastAsia"/>
              </w:rPr>
            </w:pPr>
          </w:p>
        </w:tc>
        <w:tc>
          <w:tcPr>
            <w:tcW w:w="938" w:type="dxa"/>
            <w:noWrap w:val="0"/>
            <w:vAlign w:val="top"/>
          </w:tcPr>
          <w:p w14:paraId="7C60D19E">
            <w:pPr>
              <w:pStyle w:val="14"/>
              <w:spacing w:line="360" w:lineRule="auto"/>
            </w:pPr>
          </w:p>
        </w:tc>
      </w:tr>
      <w:tr w14:paraId="046C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7453E2CE">
            <w:pPr>
              <w:pStyle w:val="14"/>
              <w:spacing w:line="360" w:lineRule="auto"/>
              <w:rPr>
                <w:rFonts w:hint="eastAsia"/>
              </w:rPr>
            </w:pPr>
          </w:p>
        </w:tc>
        <w:tc>
          <w:tcPr>
            <w:tcW w:w="2308" w:type="dxa"/>
            <w:noWrap w:val="0"/>
            <w:vAlign w:val="top"/>
          </w:tcPr>
          <w:p w14:paraId="43DD67BF">
            <w:pPr>
              <w:pStyle w:val="14"/>
              <w:spacing w:line="360" w:lineRule="auto"/>
              <w:rPr>
                <w:rFonts w:hint="eastAsia"/>
              </w:rPr>
            </w:pPr>
          </w:p>
        </w:tc>
        <w:tc>
          <w:tcPr>
            <w:tcW w:w="2513" w:type="dxa"/>
            <w:noWrap w:val="0"/>
            <w:vAlign w:val="top"/>
          </w:tcPr>
          <w:p w14:paraId="26DC3B77">
            <w:pPr>
              <w:pStyle w:val="14"/>
              <w:spacing w:line="360" w:lineRule="auto"/>
              <w:rPr>
                <w:rFonts w:hint="eastAsia"/>
              </w:rPr>
            </w:pPr>
          </w:p>
        </w:tc>
        <w:tc>
          <w:tcPr>
            <w:tcW w:w="1754" w:type="dxa"/>
            <w:noWrap w:val="0"/>
            <w:vAlign w:val="top"/>
          </w:tcPr>
          <w:p w14:paraId="20069742">
            <w:pPr>
              <w:pStyle w:val="14"/>
              <w:spacing w:line="360" w:lineRule="auto"/>
              <w:rPr>
                <w:rFonts w:hint="eastAsia"/>
              </w:rPr>
            </w:pPr>
          </w:p>
        </w:tc>
        <w:tc>
          <w:tcPr>
            <w:tcW w:w="938" w:type="dxa"/>
            <w:noWrap w:val="0"/>
            <w:vAlign w:val="top"/>
          </w:tcPr>
          <w:p w14:paraId="6FC1607C">
            <w:pPr>
              <w:pStyle w:val="14"/>
              <w:spacing w:line="360" w:lineRule="auto"/>
            </w:pPr>
          </w:p>
        </w:tc>
      </w:tr>
      <w:tr w14:paraId="1E5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B3DE428">
            <w:pPr>
              <w:pStyle w:val="14"/>
              <w:spacing w:line="360" w:lineRule="auto"/>
              <w:rPr>
                <w:rFonts w:hint="eastAsia"/>
              </w:rPr>
            </w:pPr>
          </w:p>
        </w:tc>
        <w:tc>
          <w:tcPr>
            <w:tcW w:w="2308" w:type="dxa"/>
            <w:noWrap w:val="0"/>
            <w:vAlign w:val="top"/>
          </w:tcPr>
          <w:p w14:paraId="5CB40874">
            <w:pPr>
              <w:pStyle w:val="14"/>
              <w:spacing w:line="360" w:lineRule="auto"/>
              <w:rPr>
                <w:rFonts w:hint="eastAsia"/>
              </w:rPr>
            </w:pPr>
          </w:p>
        </w:tc>
        <w:tc>
          <w:tcPr>
            <w:tcW w:w="2513" w:type="dxa"/>
            <w:noWrap w:val="0"/>
            <w:vAlign w:val="top"/>
          </w:tcPr>
          <w:p w14:paraId="0DEDCE5E">
            <w:pPr>
              <w:pStyle w:val="14"/>
              <w:spacing w:line="360" w:lineRule="auto"/>
              <w:rPr>
                <w:rFonts w:hint="eastAsia"/>
              </w:rPr>
            </w:pPr>
          </w:p>
        </w:tc>
        <w:tc>
          <w:tcPr>
            <w:tcW w:w="1754" w:type="dxa"/>
            <w:noWrap w:val="0"/>
            <w:vAlign w:val="top"/>
          </w:tcPr>
          <w:p w14:paraId="11C6DA8A">
            <w:pPr>
              <w:pStyle w:val="14"/>
              <w:spacing w:line="360" w:lineRule="auto"/>
              <w:rPr>
                <w:rFonts w:hint="eastAsia"/>
              </w:rPr>
            </w:pPr>
          </w:p>
        </w:tc>
        <w:tc>
          <w:tcPr>
            <w:tcW w:w="938" w:type="dxa"/>
            <w:noWrap w:val="0"/>
            <w:vAlign w:val="top"/>
          </w:tcPr>
          <w:p w14:paraId="60892C41">
            <w:pPr>
              <w:pStyle w:val="14"/>
              <w:spacing w:line="360" w:lineRule="auto"/>
            </w:pPr>
          </w:p>
        </w:tc>
      </w:tr>
      <w:tr w14:paraId="4D2D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F3D9486">
            <w:pPr>
              <w:pStyle w:val="14"/>
              <w:spacing w:line="360" w:lineRule="auto"/>
              <w:rPr>
                <w:rFonts w:hint="eastAsia"/>
              </w:rPr>
            </w:pPr>
          </w:p>
        </w:tc>
        <w:tc>
          <w:tcPr>
            <w:tcW w:w="2308" w:type="dxa"/>
            <w:noWrap w:val="0"/>
            <w:vAlign w:val="top"/>
          </w:tcPr>
          <w:p w14:paraId="143C9A78">
            <w:pPr>
              <w:pStyle w:val="14"/>
              <w:spacing w:line="360" w:lineRule="auto"/>
              <w:rPr>
                <w:rFonts w:hint="eastAsia"/>
              </w:rPr>
            </w:pPr>
          </w:p>
        </w:tc>
        <w:tc>
          <w:tcPr>
            <w:tcW w:w="2513" w:type="dxa"/>
            <w:noWrap w:val="0"/>
            <w:vAlign w:val="top"/>
          </w:tcPr>
          <w:p w14:paraId="2383F2A8">
            <w:pPr>
              <w:pStyle w:val="14"/>
              <w:spacing w:line="360" w:lineRule="auto"/>
              <w:rPr>
                <w:rFonts w:hint="eastAsia"/>
              </w:rPr>
            </w:pPr>
          </w:p>
        </w:tc>
        <w:tc>
          <w:tcPr>
            <w:tcW w:w="1754" w:type="dxa"/>
            <w:noWrap w:val="0"/>
            <w:vAlign w:val="top"/>
          </w:tcPr>
          <w:p w14:paraId="62E7F94C">
            <w:pPr>
              <w:pStyle w:val="14"/>
              <w:spacing w:line="360" w:lineRule="auto"/>
              <w:rPr>
                <w:rFonts w:hint="eastAsia"/>
              </w:rPr>
            </w:pPr>
          </w:p>
        </w:tc>
        <w:tc>
          <w:tcPr>
            <w:tcW w:w="938" w:type="dxa"/>
            <w:noWrap w:val="0"/>
            <w:vAlign w:val="top"/>
          </w:tcPr>
          <w:p w14:paraId="6B6E2EB7">
            <w:pPr>
              <w:pStyle w:val="14"/>
              <w:spacing w:line="360" w:lineRule="auto"/>
            </w:pPr>
          </w:p>
        </w:tc>
      </w:tr>
      <w:tr w14:paraId="0EA7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2EA9EEDF">
            <w:pPr>
              <w:pStyle w:val="14"/>
              <w:spacing w:line="360" w:lineRule="auto"/>
              <w:rPr>
                <w:rFonts w:hint="eastAsia"/>
              </w:rPr>
            </w:pPr>
          </w:p>
        </w:tc>
        <w:tc>
          <w:tcPr>
            <w:tcW w:w="2308" w:type="dxa"/>
            <w:noWrap w:val="0"/>
            <w:vAlign w:val="top"/>
          </w:tcPr>
          <w:p w14:paraId="4986B069">
            <w:pPr>
              <w:pStyle w:val="14"/>
              <w:spacing w:line="360" w:lineRule="auto"/>
              <w:rPr>
                <w:rFonts w:hint="eastAsia"/>
              </w:rPr>
            </w:pPr>
          </w:p>
        </w:tc>
        <w:tc>
          <w:tcPr>
            <w:tcW w:w="2513" w:type="dxa"/>
            <w:noWrap w:val="0"/>
            <w:vAlign w:val="top"/>
          </w:tcPr>
          <w:p w14:paraId="1C33B920">
            <w:pPr>
              <w:pStyle w:val="14"/>
              <w:spacing w:line="360" w:lineRule="auto"/>
              <w:rPr>
                <w:rFonts w:hint="eastAsia"/>
              </w:rPr>
            </w:pPr>
          </w:p>
        </w:tc>
        <w:tc>
          <w:tcPr>
            <w:tcW w:w="1754" w:type="dxa"/>
            <w:noWrap w:val="0"/>
            <w:vAlign w:val="top"/>
          </w:tcPr>
          <w:p w14:paraId="1E953031">
            <w:pPr>
              <w:pStyle w:val="14"/>
              <w:spacing w:line="360" w:lineRule="auto"/>
              <w:rPr>
                <w:rFonts w:hint="eastAsia"/>
              </w:rPr>
            </w:pPr>
          </w:p>
        </w:tc>
        <w:tc>
          <w:tcPr>
            <w:tcW w:w="938" w:type="dxa"/>
            <w:noWrap w:val="0"/>
            <w:vAlign w:val="top"/>
          </w:tcPr>
          <w:p w14:paraId="159124D3">
            <w:pPr>
              <w:pStyle w:val="14"/>
              <w:spacing w:line="360" w:lineRule="auto"/>
            </w:pPr>
          </w:p>
        </w:tc>
      </w:tr>
      <w:tr w14:paraId="6E0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4AFA964">
            <w:pPr>
              <w:pStyle w:val="14"/>
              <w:spacing w:line="360" w:lineRule="auto"/>
              <w:rPr>
                <w:rFonts w:hint="eastAsia"/>
              </w:rPr>
            </w:pPr>
          </w:p>
        </w:tc>
        <w:tc>
          <w:tcPr>
            <w:tcW w:w="2308" w:type="dxa"/>
            <w:noWrap w:val="0"/>
            <w:vAlign w:val="top"/>
          </w:tcPr>
          <w:p w14:paraId="4AEACCA7">
            <w:pPr>
              <w:pStyle w:val="14"/>
              <w:spacing w:line="360" w:lineRule="auto"/>
              <w:rPr>
                <w:rFonts w:hint="eastAsia"/>
              </w:rPr>
            </w:pPr>
          </w:p>
        </w:tc>
        <w:tc>
          <w:tcPr>
            <w:tcW w:w="2513" w:type="dxa"/>
            <w:noWrap w:val="0"/>
            <w:vAlign w:val="top"/>
          </w:tcPr>
          <w:p w14:paraId="5C02A476">
            <w:pPr>
              <w:pStyle w:val="14"/>
              <w:spacing w:line="360" w:lineRule="auto"/>
              <w:rPr>
                <w:rFonts w:hint="eastAsia"/>
              </w:rPr>
            </w:pPr>
          </w:p>
        </w:tc>
        <w:tc>
          <w:tcPr>
            <w:tcW w:w="1754" w:type="dxa"/>
            <w:noWrap w:val="0"/>
            <w:vAlign w:val="top"/>
          </w:tcPr>
          <w:p w14:paraId="0463A4B3">
            <w:pPr>
              <w:pStyle w:val="14"/>
              <w:spacing w:line="360" w:lineRule="auto"/>
              <w:rPr>
                <w:rFonts w:hint="eastAsia"/>
              </w:rPr>
            </w:pPr>
          </w:p>
        </w:tc>
        <w:tc>
          <w:tcPr>
            <w:tcW w:w="938" w:type="dxa"/>
            <w:noWrap w:val="0"/>
            <w:vAlign w:val="top"/>
          </w:tcPr>
          <w:p w14:paraId="02BA1795">
            <w:pPr>
              <w:pStyle w:val="14"/>
              <w:spacing w:line="360" w:lineRule="auto"/>
            </w:pPr>
          </w:p>
        </w:tc>
      </w:tr>
      <w:tr w14:paraId="6F84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5E758D99">
            <w:pPr>
              <w:pStyle w:val="14"/>
              <w:spacing w:line="360" w:lineRule="auto"/>
              <w:rPr>
                <w:rFonts w:hint="eastAsia"/>
              </w:rPr>
            </w:pPr>
          </w:p>
        </w:tc>
        <w:tc>
          <w:tcPr>
            <w:tcW w:w="2308" w:type="dxa"/>
            <w:noWrap w:val="0"/>
            <w:vAlign w:val="top"/>
          </w:tcPr>
          <w:p w14:paraId="501FC255">
            <w:pPr>
              <w:pStyle w:val="14"/>
              <w:spacing w:line="360" w:lineRule="auto"/>
              <w:rPr>
                <w:rFonts w:hint="eastAsia"/>
              </w:rPr>
            </w:pPr>
          </w:p>
        </w:tc>
        <w:tc>
          <w:tcPr>
            <w:tcW w:w="2513" w:type="dxa"/>
            <w:noWrap w:val="0"/>
            <w:vAlign w:val="top"/>
          </w:tcPr>
          <w:p w14:paraId="6A5336CA">
            <w:pPr>
              <w:pStyle w:val="14"/>
              <w:spacing w:line="360" w:lineRule="auto"/>
              <w:rPr>
                <w:rFonts w:hint="eastAsia"/>
              </w:rPr>
            </w:pPr>
          </w:p>
        </w:tc>
        <w:tc>
          <w:tcPr>
            <w:tcW w:w="1754" w:type="dxa"/>
            <w:noWrap w:val="0"/>
            <w:vAlign w:val="top"/>
          </w:tcPr>
          <w:p w14:paraId="3D5DF00B">
            <w:pPr>
              <w:pStyle w:val="14"/>
              <w:spacing w:line="360" w:lineRule="auto"/>
              <w:rPr>
                <w:rFonts w:hint="eastAsia"/>
              </w:rPr>
            </w:pPr>
          </w:p>
        </w:tc>
        <w:tc>
          <w:tcPr>
            <w:tcW w:w="938" w:type="dxa"/>
            <w:noWrap w:val="0"/>
            <w:vAlign w:val="top"/>
          </w:tcPr>
          <w:p w14:paraId="425C0DB0">
            <w:pPr>
              <w:pStyle w:val="14"/>
              <w:spacing w:line="360" w:lineRule="auto"/>
            </w:pPr>
          </w:p>
        </w:tc>
      </w:tr>
      <w:tr w14:paraId="7E5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74" w:type="dxa"/>
            <w:noWrap w:val="0"/>
            <w:vAlign w:val="top"/>
          </w:tcPr>
          <w:p w14:paraId="570B377A">
            <w:pPr>
              <w:pStyle w:val="14"/>
              <w:spacing w:line="360" w:lineRule="auto"/>
              <w:rPr>
                <w:rFonts w:hint="eastAsia"/>
              </w:rPr>
            </w:pPr>
          </w:p>
        </w:tc>
        <w:tc>
          <w:tcPr>
            <w:tcW w:w="2308" w:type="dxa"/>
            <w:noWrap w:val="0"/>
            <w:vAlign w:val="top"/>
          </w:tcPr>
          <w:p w14:paraId="5DEE9979">
            <w:pPr>
              <w:pStyle w:val="14"/>
              <w:spacing w:line="360" w:lineRule="auto"/>
              <w:rPr>
                <w:rFonts w:hint="eastAsia"/>
              </w:rPr>
            </w:pPr>
          </w:p>
        </w:tc>
        <w:tc>
          <w:tcPr>
            <w:tcW w:w="2513" w:type="dxa"/>
            <w:noWrap w:val="0"/>
            <w:vAlign w:val="top"/>
          </w:tcPr>
          <w:p w14:paraId="2BE0686D">
            <w:pPr>
              <w:pStyle w:val="14"/>
              <w:spacing w:line="360" w:lineRule="auto"/>
              <w:rPr>
                <w:rFonts w:hint="eastAsia"/>
              </w:rPr>
            </w:pPr>
          </w:p>
        </w:tc>
        <w:tc>
          <w:tcPr>
            <w:tcW w:w="1754" w:type="dxa"/>
            <w:noWrap w:val="0"/>
            <w:vAlign w:val="top"/>
          </w:tcPr>
          <w:p w14:paraId="66DF0CE1">
            <w:pPr>
              <w:pStyle w:val="14"/>
              <w:spacing w:line="360" w:lineRule="auto"/>
              <w:rPr>
                <w:rFonts w:hint="eastAsia"/>
              </w:rPr>
            </w:pPr>
          </w:p>
        </w:tc>
        <w:tc>
          <w:tcPr>
            <w:tcW w:w="938" w:type="dxa"/>
            <w:noWrap w:val="0"/>
            <w:vAlign w:val="top"/>
          </w:tcPr>
          <w:p w14:paraId="24B0E8A9">
            <w:pPr>
              <w:pStyle w:val="14"/>
              <w:spacing w:line="360" w:lineRule="auto"/>
            </w:pPr>
          </w:p>
        </w:tc>
      </w:tr>
    </w:tbl>
    <w:p w14:paraId="11141C67">
      <w:pPr>
        <w:spacing w:line="360" w:lineRule="auto"/>
        <w:rPr>
          <w:rFonts w:hint="eastAsia"/>
          <w:b w:val="0"/>
          <w:bCs/>
          <w:sz w:val="24"/>
        </w:rPr>
      </w:pPr>
      <w:r>
        <w:rPr>
          <w:rFonts w:hint="eastAsia"/>
          <w:b/>
          <w:sz w:val="24"/>
        </w:rPr>
        <w:t>注：</w:t>
      </w:r>
      <w:r>
        <w:rPr>
          <w:rFonts w:hint="eastAsia"/>
          <w:b w:val="0"/>
          <w:bCs/>
          <w:sz w:val="24"/>
        </w:rPr>
        <w:t>1、投标人应对</w:t>
      </w:r>
      <w:r>
        <w:rPr>
          <w:rFonts w:hint="eastAsia"/>
          <w:b w:val="0"/>
          <w:bCs/>
          <w:sz w:val="24"/>
          <w:lang w:val="en-US" w:eastAsia="zh-CN"/>
        </w:rPr>
        <w:t>附件1</w:t>
      </w:r>
      <w:r>
        <w:rPr>
          <w:rFonts w:hint="eastAsia"/>
          <w:b w:val="0"/>
          <w:bCs/>
          <w:sz w:val="24"/>
        </w:rPr>
        <w:t>《采购需求》进行逐条响应，不得负偏离，并且不得仅以“满足”或“不满足”应答，否则作无效投标处理。</w:t>
      </w:r>
    </w:p>
    <w:p w14:paraId="51B1A87B">
      <w:pPr>
        <w:numPr>
          <w:ilvl w:val="0"/>
          <w:numId w:val="0"/>
        </w:numPr>
        <w:spacing w:line="360" w:lineRule="auto"/>
        <w:ind w:left="480" w:leftChars="0"/>
        <w:rPr>
          <w:rFonts w:hint="eastAsia"/>
          <w:b w:val="0"/>
          <w:bCs/>
          <w:sz w:val="24"/>
        </w:rPr>
      </w:pPr>
      <w:r>
        <w:rPr>
          <w:rFonts w:hint="eastAsia"/>
          <w:b w:val="0"/>
          <w:bCs/>
          <w:sz w:val="24"/>
          <w:lang w:val="en-US" w:eastAsia="zh-CN"/>
        </w:rPr>
        <w:t>2、</w:t>
      </w:r>
      <w:r>
        <w:rPr>
          <w:rFonts w:hint="eastAsia"/>
          <w:b w:val="0"/>
          <w:bCs/>
          <w:sz w:val="24"/>
        </w:rPr>
        <w:t>投标人必须根据所提供的货物或服务内容的实际情况如实填写，如发现有虚假描述的，将做无效投标处理。</w:t>
      </w:r>
    </w:p>
    <w:p w14:paraId="4C27F6DE">
      <w:pPr>
        <w:numPr>
          <w:ilvl w:val="0"/>
          <w:numId w:val="0"/>
        </w:numPr>
        <w:spacing w:line="360" w:lineRule="auto"/>
        <w:rPr>
          <w:rFonts w:hint="eastAsia"/>
          <w:b w:val="0"/>
          <w:bCs/>
          <w:sz w:val="24"/>
        </w:rPr>
      </w:pPr>
    </w:p>
    <w:p w14:paraId="60C6FEA6">
      <w:pPr>
        <w:adjustRightInd w:val="0"/>
        <w:spacing w:line="360" w:lineRule="auto"/>
        <w:jc w:val="left"/>
        <w:rPr>
          <w:rFonts w:hint="eastAsia"/>
          <w:bCs/>
          <w:sz w:val="24"/>
        </w:rPr>
      </w:pPr>
    </w:p>
    <w:p w14:paraId="6069DF78">
      <w:pPr>
        <w:adjustRightInd w:val="0"/>
        <w:spacing w:line="360" w:lineRule="auto"/>
        <w:jc w:val="left"/>
        <w:rPr>
          <w:rFonts w:hint="eastAsia"/>
          <w:bCs/>
          <w:sz w:val="24"/>
        </w:rPr>
      </w:pPr>
    </w:p>
    <w:p w14:paraId="0B7F8844">
      <w:pPr>
        <w:adjustRightInd w:val="0"/>
        <w:spacing w:line="360" w:lineRule="auto"/>
        <w:jc w:val="left"/>
        <w:rPr>
          <w:rFonts w:hint="eastAsia"/>
          <w:bCs/>
          <w:sz w:val="24"/>
        </w:rPr>
      </w:pPr>
    </w:p>
    <w:p w14:paraId="38B94DED">
      <w:pPr>
        <w:adjustRightInd w:val="0"/>
        <w:spacing w:line="360" w:lineRule="auto"/>
        <w:jc w:val="left"/>
        <w:rPr>
          <w:rFonts w:hint="eastAsia"/>
          <w:bCs/>
          <w:sz w:val="24"/>
        </w:rPr>
      </w:pPr>
    </w:p>
    <w:p w14:paraId="65B5F853">
      <w:pPr>
        <w:adjustRightInd w:val="0"/>
        <w:spacing w:line="480" w:lineRule="auto"/>
        <w:ind w:firstLine="420" w:firstLineChars="175"/>
        <w:jc w:val="left"/>
        <w:rPr>
          <w:rFonts w:hint="eastAsia"/>
          <w:bCs/>
          <w:sz w:val="24"/>
        </w:rPr>
      </w:pPr>
      <w:r>
        <w:rPr>
          <w:rFonts w:hint="eastAsia"/>
          <w:bCs/>
          <w:sz w:val="24"/>
        </w:rPr>
        <w:t>供应商名称：        （盖章）</w:t>
      </w:r>
    </w:p>
    <w:p w14:paraId="055EB59B">
      <w:pPr>
        <w:adjustRightInd w:val="0"/>
        <w:spacing w:line="480" w:lineRule="auto"/>
        <w:ind w:firstLine="420" w:firstLineChars="175"/>
        <w:jc w:val="left"/>
        <w:rPr>
          <w:rFonts w:hint="eastAsia"/>
          <w:bCs/>
          <w:sz w:val="24"/>
        </w:rPr>
      </w:pPr>
      <w:r>
        <w:rPr>
          <w:rFonts w:hint="eastAsia"/>
          <w:sz w:val="24"/>
        </w:rPr>
        <w:t>法定代表人或被授权代表（签字或签章）</w:t>
      </w:r>
      <w:r>
        <w:rPr>
          <w:rFonts w:hint="eastAsia"/>
          <w:bCs/>
          <w:sz w:val="24"/>
        </w:rPr>
        <w:t>：</w:t>
      </w:r>
    </w:p>
    <w:p w14:paraId="08FD4FB7">
      <w:pPr>
        <w:pStyle w:val="2"/>
        <w:ind w:firstLine="480" w:firstLineChars="200"/>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日期:</w:t>
      </w:r>
    </w:p>
    <w:p w14:paraId="46CCB367">
      <w:pPr>
        <w:rPr>
          <w:rFonts w:hint="eastAsia" w:asciiTheme="minorHAnsi" w:hAnsiTheme="minorHAnsi" w:eastAsiaTheme="minorEastAsia" w:cstheme="minorBidi"/>
          <w:b w:val="0"/>
          <w:bCs w:val="0"/>
          <w:kern w:val="2"/>
          <w:sz w:val="24"/>
          <w:szCs w:val="24"/>
          <w:lang w:val="en-US" w:eastAsia="zh-CN" w:bidi="ar-SA"/>
        </w:rPr>
      </w:pPr>
    </w:p>
    <w:p w14:paraId="6C185F86">
      <w:pPr>
        <w:pStyle w:val="7"/>
        <w:rPr>
          <w:rFonts w:hint="eastAsia" w:asciiTheme="minorHAnsi" w:hAnsiTheme="minorHAnsi" w:eastAsiaTheme="minorEastAsia" w:cstheme="minorBidi"/>
          <w:b w:val="0"/>
          <w:bCs w:val="0"/>
          <w:kern w:val="2"/>
          <w:sz w:val="24"/>
          <w:szCs w:val="24"/>
          <w:lang w:val="en-US" w:eastAsia="zh-CN" w:bidi="ar-SA"/>
        </w:rPr>
      </w:pPr>
    </w:p>
    <w:p w14:paraId="564ED2A6">
      <w:pPr>
        <w:pStyle w:val="2"/>
        <w:bidi w:val="0"/>
        <w:jc w:val="center"/>
        <w:rPr>
          <w:rFonts w:hint="eastAsia" w:ascii="宋体" w:hAnsi="宋体" w:eastAsia="宋体" w:cs="宋体"/>
          <w:color w:val="auto"/>
          <w:highlight w:val="none"/>
        </w:rPr>
      </w:pPr>
      <w:r>
        <w:rPr>
          <w:rFonts w:hint="eastAsia" w:ascii="Times New Roman" w:hAnsi="Times New Roman" w:eastAsia="宋体"/>
          <w:lang w:val="en-US" w:eastAsia="zh-CN"/>
        </w:rPr>
        <w:t>格式5：</w:t>
      </w:r>
      <w:r>
        <w:rPr>
          <w:rFonts w:hint="eastAsia" w:ascii="宋体" w:hAnsi="宋体" w:eastAsia="宋体" w:cs="宋体"/>
          <w:b/>
          <w:bCs/>
          <w:color w:val="auto"/>
          <w:kern w:val="2"/>
          <w:sz w:val="28"/>
          <w:szCs w:val="32"/>
          <w:highlight w:val="none"/>
          <w:lang w:val="en-US" w:eastAsia="zh-CN" w:bidi="ar-SA"/>
        </w:rPr>
        <w:t>采购需求要求的、投标人认为有必</w:t>
      </w:r>
      <w:bookmarkStart w:id="6" w:name="_GoBack"/>
      <w:bookmarkEnd w:id="6"/>
      <w:r>
        <w:rPr>
          <w:rFonts w:hint="eastAsia" w:ascii="宋体" w:hAnsi="宋体" w:eastAsia="宋体" w:cs="宋体"/>
          <w:b/>
          <w:bCs/>
          <w:color w:val="auto"/>
          <w:kern w:val="2"/>
          <w:sz w:val="28"/>
          <w:szCs w:val="32"/>
          <w:highlight w:val="none"/>
          <w:lang w:val="en-US" w:eastAsia="zh-CN" w:bidi="ar-SA"/>
        </w:rPr>
        <w:t>要提供的其它资料</w:t>
      </w:r>
    </w:p>
    <w:p w14:paraId="7D7DA19B">
      <w:pPr>
        <w:snapToGrid w:val="0"/>
        <w:spacing w:before="156"/>
        <w:ind w:firstLine="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要求的、投标人认为需提供的其他资料包括：</w:t>
      </w:r>
    </w:p>
    <w:p w14:paraId="6C9894F7">
      <w:pPr>
        <w:snapToGrid w:val="0"/>
        <w:spacing w:before="156"/>
        <w:ind w:firstLine="0"/>
        <w:rPr>
          <w:rFonts w:hint="eastAsia" w:ascii="宋体" w:hAnsi="宋体" w:eastAsia="宋体" w:cs="宋体"/>
          <w:color w:val="auto"/>
          <w:highlight w:val="none"/>
        </w:rPr>
      </w:pPr>
    </w:p>
    <w:p w14:paraId="5D058B75">
      <w:pPr>
        <w:snapToGrid w:val="0"/>
        <w:spacing w:before="156"/>
        <w:ind w:firstLine="0"/>
        <w:rPr>
          <w:rFonts w:hint="eastAsia" w:ascii="宋体" w:hAnsi="宋体" w:eastAsia="宋体" w:cs="宋体"/>
          <w:color w:val="auto"/>
          <w:highlight w:val="none"/>
        </w:rPr>
      </w:pPr>
    </w:p>
    <w:p w14:paraId="6C1A880A">
      <w:pPr>
        <w:snapToGrid w:val="0"/>
        <w:spacing w:before="156"/>
        <w:ind w:firstLine="0"/>
        <w:rPr>
          <w:rFonts w:hint="eastAsia" w:ascii="宋体" w:hAnsi="宋体" w:eastAsia="宋体" w:cs="宋体"/>
          <w:color w:val="auto"/>
          <w:highlight w:val="none"/>
        </w:rPr>
      </w:pPr>
    </w:p>
    <w:p w14:paraId="3B53D623">
      <w:pPr>
        <w:snapToGrid w:val="0"/>
        <w:spacing w:before="156"/>
        <w:ind w:firstLine="0"/>
        <w:rPr>
          <w:rFonts w:hint="eastAsia" w:ascii="宋体" w:hAnsi="宋体" w:eastAsia="宋体" w:cs="宋体"/>
          <w:color w:val="auto"/>
          <w:highlight w:val="none"/>
        </w:rPr>
      </w:pPr>
    </w:p>
    <w:p w14:paraId="291AA618">
      <w:pPr>
        <w:snapToGrid w:val="0"/>
        <w:spacing w:before="156"/>
        <w:ind w:firstLine="0"/>
        <w:rPr>
          <w:rFonts w:hint="eastAsia" w:ascii="宋体" w:hAnsi="宋体" w:eastAsia="宋体" w:cs="宋体"/>
          <w:color w:val="auto"/>
          <w:highlight w:val="none"/>
        </w:rPr>
      </w:pPr>
    </w:p>
    <w:p w14:paraId="4E50D73A">
      <w:pPr>
        <w:snapToGrid w:val="0"/>
        <w:spacing w:before="156"/>
        <w:ind w:firstLine="0"/>
        <w:rPr>
          <w:rFonts w:hint="eastAsia" w:ascii="宋体" w:hAnsi="宋体" w:eastAsia="宋体" w:cs="宋体"/>
          <w:color w:val="auto"/>
          <w:highlight w:val="none"/>
        </w:rPr>
      </w:pPr>
    </w:p>
    <w:p w14:paraId="3800038B">
      <w:pPr>
        <w:snapToGrid w:val="0"/>
        <w:spacing w:before="156"/>
        <w:ind w:firstLine="0"/>
        <w:rPr>
          <w:rFonts w:hint="eastAsia" w:ascii="宋体" w:hAnsi="宋体" w:eastAsia="宋体" w:cs="宋体"/>
          <w:color w:val="auto"/>
          <w:highlight w:val="none"/>
        </w:rPr>
      </w:pPr>
    </w:p>
    <w:p w14:paraId="7CC9039C">
      <w:pPr>
        <w:snapToGrid w:val="0"/>
        <w:spacing w:before="156"/>
        <w:ind w:firstLine="0"/>
        <w:rPr>
          <w:rFonts w:hint="eastAsia" w:ascii="宋体" w:hAnsi="宋体" w:eastAsia="宋体" w:cs="宋体"/>
          <w:color w:val="auto"/>
          <w:highlight w:val="none"/>
        </w:rPr>
      </w:pPr>
    </w:p>
    <w:p w14:paraId="0F9D312C">
      <w:pPr>
        <w:snapToGrid w:val="0"/>
        <w:spacing w:before="156"/>
        <w:ind w:firstLine="0"/>
        <w:rPr>
          <w:rFonts w:hint="eastAsia" w:ascii="宋体" w:hAnsi="宋体" w:eastAsia="宋体" w:cs="宋体"/>
          <w:color w:val="auto"/>
          <w:highlight w:val="none"/>
        </w:rPr>
      </w:pPr>
    </w:p>
    <w:p w14:paraId="6A170545">
      <w:pPr>
        <w:snapToGrid w:val="0"/>
        <w:spacing w:before="156"/>
        <w:ind w:firstLine="0"/>
        <w:rPr>
          <w:rFonts w:hint="eastAsia" w:ascii="宋体" w:hAnsi="宋体" w:eastAsia="宋体" w:cs="宋体"/>
          <w:color w:val="auto"/>
          <w:highlight w:val="none"/>
        </w:rPr>
      </w:pPr>
    </w:p>
    <w:p w14:paraId="2577748D">
      <w:pPr>
        <w:snapToGrid w:val="0"/>
        <w:spacing w:before="156"/>
        <w:ind w:firstLine="0"/>
        <w:rPr>
          <w:rFonts w:hint="eastAsia" w:ascii="宋体" w:hAnsi="宋体" w:eastAsia="宋体" w:cs="宋体"/>
          <w:color w:val="auto"/>
          <w:highlight w:val="none"/>
        </w:rPr>
      </w:pPr>
    </w:p>
    <w:p w14:paraId="221C0DE1">
      <w:pPr>
        <w:snapToGrid w:val="0"/>
        <w:spacing w:before="156"/>
        <w:ind w:firstLine="0"/>
        <w:rPr>
          <w:rFonts w:hint="eastAsia" w:ascii="宋体" w:hAnsi="宋体" w:eastAsia="宋体" w:cs="宋体"/>
          <w:color w:val="auto"/>
          <w:highlight w:val="none"/>
        </w:rPr>
      </w:pPr>
    </w:p>
    <w:p w14:paraId="6FE42741">
      <w:pPr>
        <w:snapToGrid w:val="0"/>
        <w:spacing w:before="156"/>
        <w:ind w:firstLine="0"/>
        <w:rPr>
          <w:rFonts w:hint="eastAsia" w:ascii="宋体" w:hAnsi="宋体" w:eastAsia="宋体" w:cs="宋体"/>
          <w:color w:val="auto"/>
          <w:highlight w:val="none"/>
        </w:rPr>
      </w:pPr>
    </w:p>
    <w:p w14:paraId="51E5FF11">
      <w:pPr>
        <w:snapToGrid w:val="0"/>
        <w:spacing w:before="156"/>
        <w:ind w:firstLine="0"/>
        <w:rPr>
          <w:rFonts w:hint="eastAsia" w:ascii="宋体" w:hAnsi="宋体" w:eastAsia="宋体" w:cs="宋体"/>
          <w:color w:val="auto"/>
          <w:highlight w:val="none"/>
        </w:rPr>
      </w:pPr>
    </w:p>
    <w:p w14:paraId="18921799">
      <w:pPr>
        <w:snapToGrid w:val="0"/>
        <w:spacing w:before="156"/>
        <w:ind w:firstLine="0"/>
        <w:rPr>
          <w:rFonts w:hint="eastAsia" w:ascii="宋体" w:hAnsi="宋体" w:eastAsia="宋体" w:cs="宋体"/>
          <w:color w:val="auto"/>
          <w:highlight w:val="none"/>
        </w:rPr>
      </w:pPr>
    </w:p>
    <w:p w14:paraId="20F525EA">
      <w:pPr>
        <w:snapToGrid w:val="0"/>
        <w:spacing w:before="156"/>
        <w:ind w:firstLine="0"/>
        <w:rPr>
          <w:rFonts w:hint="eastAsia" w:ascii="宋体" w:hAnsi="宋体" w:eastAsia="宋体" w:cs="宋体"/>
          <w:color w:val="auto"/>
          <w:highlight w:val="none"/>
        </w:rPr>
      </w:pPr>
    </w:p>
    <w:p w14:paraId="2DF9F06E">
      <w:pPr>
        <w:snapToGrid w:val="0"/>
        <w:spacing w:before="156"/>
        <w:ind w:firstLine="0"/>
        <w:rPr>
          <w:rFonts w:hint="eastAsia" w:ascii="宋体" w:hAnsi="宋体" w:eastAsia="宋体" w:cs="宋体"/>
          <w:color w:val="auto"/>
          <w:highlight w:val="none"/>
        </w:rPr>
      </w:pPr>
    </w:p>
    <w:p w14:paraId="4636B63A">
      <w:pPr>
        <w:snapToGrid w:val="0"/>
        <w:spacing w:before="156"/>
        <w:ind w:firstLine="0"/>
        <w:rPr>
          <w:rFonts w:hint="eastAsia" w:ascii="宋体" w:hAnsi="宋体" w:eastAsia="宋体" w:cs="宋体"/>
          <w:color w:val="auto"/>
          <w:highlight w:val="none"/>
        </w:rPr>
      </w:pPr>
    </w:p>
    <w:p w14:paraId="07094EC3">
      <w:pPr>
        <w:snapToGrid w:val="0"/>
        <w:spacing w:before="156"/>
        <w:ind w:firstLine="0"/>
        <w:rPr>
          <w:rFonts w:hint="eastAsia" w:ascii="宋体" w:hAnsi="宋体" w:eastAsia="宋体" w:cs="宋体"/>
          <w:color w:val="auto"/>
          <w:highlight w:val="none"/>
        </w:rPr>
      </w:pPr>
    </w:p>
    <w:p w14:paraId="560BB1AD">
      <w:pPr>
        <w:snapToGrid w:val="0"/>
        <w:spacing w:before="156"/>
        <w:ind w:firstLine="0"/>
        <w:rPr>
          <w:rFonts w:hint="eastAsia" w:ascii="宋体" w:hAnsi="宋体" w:eastAsia="宋体" w:cs="宋体"/>
          <w:color w:val="auto"/>
          <w:highlight w:val="none"/>
        </w:rPr>
      </w:pPr>
    </w:p>
    <w:p w14:paraId="374631F6">
      <w:pPr>
        <w:snapToGrid w:val="0"/>
        <w:spacing w:before="156"/>
        <w:ind w:firstLine="0"/>
        <w:rPr>
          <w:rFonts w:hint="eastAsia" w:ascii="宋体" w:hAnsi="宋体" w:eastAsia="宋体" w:cs="宋体"/>
          <w:color w:val="auto"/>
          <w:highlight w:val="none"/>
        </w:rPr>
      </w:pPr>
    </w:p>
    <w:p w14:paraId="30D3E3FE">
      <w:pPr>
        <w:snapToGrid w:val="0"/>
        <w:spacing w:before="156"/>
        <w:ind w:firstLine="0"/>
        <w:rPr>
          <w:rFonts w:hint="eastAsia" w:ascii="宋体" w:hAnsi="宋体" w:eastAsia="宋体" w:cs="宋体"/>
          <w:color w:val="auto"/>
          <w:highlight w:val="none"/>
        </w:rPr>
      </w:pPr>
    </w:p>
    <w:p w14:paraId="23D2F536">
      <w:pPr>
        <w:pStyle w:val="7"/>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1"/>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EAA1">
    <w:pPr>
      <w:pStyle w:val="9"/>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A7E5D"/>
    <w:multiLevelType w:val="singleLevel"/>
    <w:tmpl w:val="6B3A7E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mQ5MTViNjhmZjEwYmQ2MjAwMjgzOGExOGY3MzEifQ=="/>
  </w:docVars>
  <w:rsids>
    <w:rsidRoot w:val="10B37DB7"/>
    <w:rsid w:val="005C05A8"/>
    <w:rsid w:val="00B179D3"/>
    <w:rsid w:val="088A64CF"/>
    <w:rsid w:val="10B37DB7"/>
    <w:rsid w:val="187A3468"/>
    <w:rsid w:val="1AB361B9"/>
    <w:rsid w:val="32152F6B"/>
    <w:rsid w:val="377A1139"/>
    <w:rsid w:val="39BF0037"/>
    <w:rsid w:val="52292722"/>
    <w:rsid w:val="60F763D2"/>
    <w:rsid w:val="68B4097D"/>
    <w:rsid w:val="6ACB3360"/>
    <w:rsid w:val="752124FA"/>
    <w:rsid w:val="7C8A6D65"/>
    <w:rsid w:val="7F8C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1624"/>
    <w:pPr>
      <w:spacing w:before="0" w:after="120"/>
    </w:pPr>
    <w:rPr>
      <w:rFonts w:ascii="Times New Roman" w:hAnsi="Times New Roman" w:eastAsia="宋体" w:cs="Times New Roman"/>
    </w:rPr>
  </w:style>
  <w:style w:type="paragraph" w:styleId="4">
    <w:name w:val="Body Text First Indent"/>
    <w:basedOn w:val="3"/>
    <w:next w:val="5"/>
    <w:qFormat/>
    <w:uiPriority w:val="0"/>
    <w:pPr>
      <w:adjustRightInd w:val="0"/>
      <w:snapToGrid w:val="0"/>
      <w:spacing w:line="400" w:lineRule="exact"/>
      <w:ind w:firstLine="510"/>
    </w:pPr>
    <w:rPr>
      <w:rFonts w:ascii="Verdana" w:hAnsi="Verdana"/>
      <w:szCs w:val="24"/>
      <w:lang w:eastAsia="en-US"/>
    </w:rPr>
  </w:style>
  <w:style w:type="paragraph" w:styleId="5">
    <w:name w:val="toc 6"/>
    <w:basedOn w:val="1"/>
    <w:next w:val="1"/>
    <w:autoRedefine/>
    <w:qFormat/>
    <w:uiPriority w:val="0"/>
    <w:pPr>
      <w:ind w:left="1050"/>
      <w:jc w:val="left"/>
    </w:pPr>
    <w:rPr>
      <w:rFonts w:ascii="Century Gothic" w:hAnsi="Century Gothic"/>
      <w:sz w:val="18"/>
      <w:szCs w:val="18"/>
    </w:rPr>
  </w:style>
  <w:style w:type="paragraph" w:styleId="6">
    <w:name w:val="Body Text Indent"/>
    <w:basedOn w:val="1"/>
    <w:autoRedefine/>
    <w:qFormat/>
    <w:uiPriority w:val="0"/>
    <w:pPr>
      <w:spacing w:line="460" w:lineRule="exact"/>
      <w:ind w:firstLine="480" w:firstLineChars="200"/>
    </w:pPr>
    <w:rPr>
      <w:rFonts w:ascii="宋体" w:hAnsi="宋体" w:eastAsia="宋体" w:cs="Times New Roman"/>
      <w:sz w:val="24"/>
    </w:rPr>
  </w:style>
  <w:style w:type="paragraph" w:styleId="7">
    <w:name w:val="Plain Text"/>
    <w:basedOn w:val="1"/>
    <w:next w:val="1"/>
    <w:autoRedefine/>
    <w:qFormat/>
    <w:uiPriority w:val="0"/>
    <w:rPr>
      <w:rFonts w:ascii="宋体"/>
      <w:szCs w:val="20"/>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autoRedefine/>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ascii="Times New Roman" w:hAnsi="Times New Roman" w:eastAsia="楷体_GB2312" w:cs="Times New Roman"/>
      <w:sz w:val="18"/>
      <w:szCs w:val="20"/>
    </w:rPr>
  </w:style>
  <w:style w:type="paragraph" w:styleId="10">
    <w:name w:val="Body Text First Indent 2"/>
    <w:basedOn w:val="6"/>
    <w:autoRedefine/>
    <w:qFormat/>
    <w:uiPriority w:val="0"/>
    <w:pPr>
      <w:ind w:firstLine="420"/>
    </w:pPr>
    <w:rPr>
      <w:rFonts w:ascii="Times New Roman" w:hAnsi="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1353</Words>
  <Characters>1364</Characters>
  <Lines>0</Lines>
  <Paragraphs>0</Paragraphs>
  <TotalTime>2</TotalTime>
  <ScaleCrop>false</ScaleCrop>
  <LinksUpToDate>false</LinksUpToDate>
  <CharactersWithSpaces>1689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爆炸的榴莲</cp:lastModifiedBy>
  <dcterms:modified xsi:type="dcterms:W3CDTF">2026-01-17T01:09:43Z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FD2A63F3519E4D5EB4F51C9CFE4008A4_11</vt:lpwstr>
  </property>
  <property fmtid="{D5CDD505-2E9C-101B-9397-08002B2CF9AE}" pid="4" name="KSOTemplateDocerSaveRecord">
    <vt:lpwstr>eyJoZGlkIjoiMGJmOTgyNmY4ZDI0ZDk5NzE0MTc3MzlmMzhmMzlmMTQiLCJ1c2VySWQiOiIzODE2OTQwOTYifQ==</vt:lpwstr>
  </property>
</Properties>
</file>