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32939">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color w:val="auto"/>
          <w:sz w:val="36"/>
          <w:szCs w:val="36"/>
          <w:lang w:val="en-US" w:eastAsia="zh-CN"/>
        </w:rPr>
      </w:pPr>
      <w:bookmarkStart w:id="0" w:name="_Toc27871"/>
      <w:r>
        <w:rPr>
          <w:rFonts w:hint="eastAsia"/>
          <w:color w:val="auto"/>
          <w:sz w:val="36"/>
          <w:szCs w:val="36"/>
          <w:lang w:val="en-US" w:eastAsia="zh-CN"/>
        </w:rPr>
        <w:t>2026年度宣传物料设计制作服务采购工作项目（三次）</w:t>
      </w:r>
    </w:p>
    <w:p w14:paraId="4489ECED">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color w:val="auto"/>
          <w:sz w:val="36"/>
          <w:szCs w:val="36"/>
          <w:lang w:val="en-US" w:eastAsia="zh-CN"/>
        </w:rPr>
      </w:pPr>
      <w:r>
        <w:rPr>
          <w:rFonts w:hint="eastAsia"/>
          <w:color w:val="auto"/>
          <w:sz w:val="36"/>
          <w:szCs w:val="36"/>
          <w:lang w:val="en-US" w:eastAsia="zh-CN"/>
        </w:rPr>
        <w:t>采购需求书</w:t>
      </w:r>
      <w:bookmarkEnd w:id="0"/>
    </w:p>
    <w:p w14:paraId="3F6CE798">
      <w:pPr>
        <w:rPr>
          <w:rFonts w:hint="eastAsia"/>
          <w:color w:val="auto"/>
        </w:rPr>
      </w:pPr>
    </w:p>
    <w:p w14:paraId="1CDE20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一、项目概况</w:t>
      </w:r>
    </w:p>
    <w:p w14:paraId="6534AAC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 xml:space="preserve">1. 采购单位: </w:t>
      </w:r>
      <w:r>
        <w:rPr>
          <w:rFonts w:hint="eastAsia" w:ascii="宋体" w:hAnsi="宋体" w:eastAsia="宋体" w:cs="宋体"/>
          <w:sz w:val="22"/>
          <w:szCs w:val="22"/>
          <w:lang w:val="en-US" w:eastAsia="zh-CN"/>
        </w:rPr>
        <w:t>海南省安宁医院</w:t>
      </w:r>
    </w:p>
    <w:p w14:paraId="724D3A38">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t>2. 项目名称：2026年度宣传物料设计制作服务采购工作项目（</w:t>
      </w:r>
      <w:r>
        <w:rPr>
          <w:rFonts w:hint="eastAsia" w:ascii="宋体" w:hAnsi="宋体" w:cs="宋体"/>
          <w:sz w:val="22"/>
          <w:szCs w:val="22"/>
          <w:lang w:val="en-US" w:eastAsia="zh-CN"/>
        </w:rPr>
        <w:t>三</w:t>
      </w:r>
      <w:r>
        <w:rPr>
          <w:rFonts w:hint="eastAsia" w:ascii="宋体" w:hAnsi="宋体" w:eastAsia="宋体" w:cs="宋体"/>
          <w:sz w:val="22"/>
          <w:szCs w:val="22"/>
        </w:rPr>
        <w:t>次）</w:t>
      </w:r>
    </w:p>
    <w:p w14:paraId="72C4E3CF">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 采购预算：</w:t>
      </w:r>
      <w:r>
        <w:rPr>
          <w:rFonts w:hint="eastAsia" w:ascii="宋体" w:hAnsi="宋体" w:eastAsia="宋体" w:cs="宋体"/>
          <w:sz w:val="22"/>
          <w:szCs w:val="22"/>
          <w:lang w:val="en-US" w:eastAsia="zh-CN"/>
        </w:rPr>
        <w:t>19.5</w:t>
      </w:r>
      <w:r>
        <w:rPr>
          <w:rFonts w:hint="eastAsia" w:ascii="宋体" w:hAnsi="宋体" w:eastAsia="宋体" w:cs="宋体"/>
          <w:sz w:val="22"/>
          <w:szCs w:val="22"/>
        </w:rPr>
        <w:t>万元(</w:t>
      </w:r>
      <w:r>
        <w:rPr>
          <w:rFonts w:hint="eastAsia" w:ascii="宋体" w:hAnsi="宋体" w:cs="宋体"/>
          <w:sz w:val="22"/>
          <w:szCs w:val="22"/>
          <w:lang w:val="en-US" w:eastAsia="zh-CN"/>
        </w:rPr>
        <w:t>人民币</w:t>
      </w:r>
      <w:r>
        <w:rPr>
          <w:rFonts w:hint="eastAsia" w:ascii="宋体" w:hAnsi="宋体" w:eastAsia="宋体" w:cs="宋体"/>
          <w:sz w:val="22"/>
          <w:szCs w:val="22"/>
        </w:rPr>
        <w:t>)</w:t>
      </w:r>
      <w:r>
        <w:rPr>
          <w:rFonts w:hint="eastAsia" w:ascii="宋体" w:hAnsi="宋体" w:eastAsia="宋体" w:cs="宋体"/>
          <w:sz w:val="22"/>
          <w:szCs w:val="22"/>
          <w:lang w:eastAsia="zh-CN"/>
        </w:rPr>
        <w:t>，本项目为单价采购，每项产品报价不得超过该产品最高单价限价，否则作无效响应处理。</w:t>
      </w:r>
    </w:p>
    <w:p w14:paraId="012731A4">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 服务期：自合同签订之日起1年或累计结算金额达到采购预算金额时止，以先到者为准。</w:t>
      </w:r>
    </w:p>
    <w:p w14:paraId="08EFF2D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5. 交货地点：采购人指定</w:t>
      </w:r>
    </w:p>
    <w:p w14:paraId="566F3AB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6. 付款方式：每月月初结算上个月的货款（具体以合同约定为准）</w:t>
      </w:r>
    </w:p>
    <w:p w14:paraId="260EBE2C">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7. 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p>
    <w:p w14:paraId="2ED6F1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rPr>
      </w:pPr>
      <w:r>
        <w:rPr>
          <w:rFonts w:hint="eastAsia" w:ascii="宋体" w:hAnsi="宋体" w:eastAsia="宋体" w:cs="宋体"/>
          <w:sz w:val="24"/>
          <w:szCs w:val="24"/>
          <w:lang w:eastAsia="zh-CN"/>
        </w:rPr>
        <w:t>★</w:t>
      </w:r>
      <w:r>
        <w:rPr>
          <w:rFonts w:hint="eastAsia" w:ascii="黑体" w:hAnsi="黑体" w:eastAsia="黑体" w:cs="黑体"/>
          <w:sz w:val="24"/>
          <w:szCs w:val="24"/>
        </w:rPr>
        <w:t>二、商务技术要求（本项全部为实质性</w:t>
      </w:r>
      <w:bookmarkStart w:id="1" w:name="_GoBack"/>
      <w:bookmarkEnd w:id="1"/>
      <w:r>
        <w:rPr>
          <w:rFonts w:hint="eastAsia" w:ascii="黑体" w:hAnsi="黑体" w:eastAsia="黑体" w:cs="黑体"/>
          <w:sz w:val="24"/>
          <w:szCs w:val="24"/>
        </w:rPr>
        <w:t>响应要求）</w:t>
      </w:r>
    </w:p>
    <w:p w14:paraId="4668399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（一）技术要求</w:t>
      </w:r>
    </w:p>
    <w:p w14:paraId="76F1604B">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以“海南省青少年心理健康医学中心”为空间背景，涵盖医学中心主会场、正门内外、主要通道及公共区域等关键点位，设计一套包含主会场背景板、道旗、拍照打卡墙、立体桁架、宣传展板及特色主题文创在内的全场景整体视觉宣传物料方案 ；设计应充分结合海南省青少年心理健康医学中心官方发布渠道的相关素材，体现专业性与公益性 ，并在现场进行不超过5分钟的方案演示与设计思路讲解 。</w:t>
      </w:r>
    </w:p>
    <w:p w14:paraId="6B8A02F6">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（二）商务要求</w:t>
      </w:r>
    </w:p>
    <w:p w14:paraId="13B7FCF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1.所有广告物料的设计与制作，须严格遵守采购人现有</w:t>
      </w:r>
      <w:r>
        <w:rPr>
          <w:rFonts w:hint="eastAsia" w:ascii="宋体" w:hAnsi="宋体" w:eastAsia="宋体" w:cs="宋体"/>
          <w:sz w:val="22"/>
          <w:szCs w:val="22"/>
          <w:lang w:val="en-US" w:eastAsia="zh-CN"/>
        </w:rPr>
        <w:t>的</w:t>
      </w:r>
      <w:r>
        <w:rPr>
          <w:rFonts w:hint="eastAsia" w:ascii="宋体" w:hAnsi="宋体" w:eastAsia="宋体" w:cs="宋体"/>
          <w:sz w:val="22"/>
          <w:szCs w:val="22"/>
        </w:rPr>
        <w:t>视觉规范，并以采购人最终确认的设计方案为准，确保标识标牌识别度高、形象统一。</w:t>
      </w:r>
    </w:p>
    <w:p w14:paraId="1B5C815D">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2.提供 12 小时（8：00-20：00）的电话接单和技术服务。公司须有承接紧急业务的能力，应制定应急预案，明确在非工作时间处理紧急需求的流程和责任人。</w:t>
      </w:r>
    </w:p>
    <w:p w14:paraId="40E0BA6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3.所有广告物料服务所涉及的设计均不另行收费。</w:t>
      </w:r>
    </w:p>
    <w:p w14:paraId="020828B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4.交货期应根据物料制作难易程度，在派工期与派工方进行积极沟通。原则上，紧急物料制作应满足院方工作时限需要</w:t>
      </w:r>
      <w:r>
        <w:rPr>
          <w:rFonts w:hint="eastAsia" w:ascii="宋体" w:hAnsi="宋体" w:eastAsia="宋体" w:cs="宋体"/>
          <w:sz w:val="22"/>
          <w:szCs w:val="22"/>
          <w:lang w:eastAsia="zh-CN"/>
        </w:rPr>
        <w:t>。</w:t>
      </w:r>
      <w:r>
        <w:rPr>
          <w:rFonts w:hint="eastAsia" w:ascii="宋体" w:hAnsi="宋体" w:eastAsia="宋体" w:cs="宋体"/>
          <w:sz w:val="22"/>
          <w:szCs w:val="22"/>
        </w:rPr>
        <w:t>特急物料需在接到指令后24小时内送达并安装</w:t>
      </w:r>
      <w:r>
        <w:rPr>
          <w:rFonts w:hint="eastAsia" w:ascii="宋体" w:hAnsi="宋体" w:eastAsia="宋体" w:cs="宋体"/>
          <w:sz w:val="22"/>
          <w:szCs w:val="22"/>
          <w:lang w:eastAsia="zh-CN"/>
        </w:rPr>
        <w:t>；</w:t>
      </w:r>
      <w:r>
        <w:rPr>
          <w:rFonts w:hint="eastAsia" w:ascii="宋体" w:hAnsi="宋体" w:eastAsia="宋体" w:cs="宋体"/>
          <w:sz w:val="22"/>
          <w:szCs w:val="22"/>
        </w:rPr>
        <w:t>短期物料制作工期在 3 天以内</w:t>
      </w:r>
      <w:r>
        <w:rPr>
          <w:rFonts w:hint="eastAsia" w:ascii="宋体" w:hAnsi="宋体" w:eastAsia="宋体" w:cs="宋体"/>
          <w:sz w:val="22"/>
          <w:szCs w:val="22"/>
          <w:lang w:eastAsia="zh-CN"/>
        </w:rPr>
        <w:t>；</w:t>
      </w:r>
      <w:r>
        <w:rPr>
          <w:rFonts w:hint="eastAsia" w:ascii="宋体" w:hAnsi="宋体" w:eastAsia="宋体" w:cs="宋体"/>
          <w:sz w:val="22"/>
          <w:szCs w:val="22"/>
        </w:rPr>
        <w:t>长期物料制作期不超过 7 天</w:t>
      </w:r>
      <w:r>
        <w:rPr>
          <w:rFonts w:hint="eastAsia" w:ascii="宋体" w:hAnsi="宋体" w:eastAsia="宋体" w:cs="宋体"/>
          <w:sz w:val="22"/>
          <w:szCs w:val="22"/>
          <w:lang w:eastAsia="zh-CN"/>
        </w:rPr>
        <w:t>。</w:t>
      </w:r>
      <w:r>
        <w:rPr>
          <w:rFonts w:hint="eastAsia" w:ascii="宋体" w:hAnsi="宋体" w:eastAsia="宋体" w:cs="宋体"/>
          <w:sz w:val="22"/>
          <w:szCs w:val="22"/>
        </w:rPr>
        <w:t>部分难以达到的物料，必须在派工时第一时间反馈。</w:t>
      </w:r>
    </w:p>
    <w:p w14:paraId="7542334E">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.公司有义务对印刷品的色彩、字体、清晰度等整体成品效果提供专业意见，确保成品与设计效果图的一致性。除横幅、喷绘等短期使用物料外，室内外固定性宣传广告保质期 3 年。</w:t>
      </w:r>
    </w:p>
    <w:p w14:paraId="3D9B8C89">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.本项目拟招供应商个数：</w:t>
      </w:r>
      <w:r>
        <w:rPr>
          <w:rFonts w:hint="eastAsia" w:ascii="宋体" w:hAnsi="宋体" w:eastAsia="宋体" w:cs="宋体"/>
          <w:sz w:val="22"/>
          <w:szCs w:val="22"/>
          <w:lang w:val="en-US" w:eastAsia="zh-CN"/>
        </w:rPr>
        <w:t>1</w:t>
      </w:r>
      <w:r>
        <w:rPr>
          <w:rFonts w:hint="eastAsia" w:ascii="宋体" w:hAnsi="宋体" w:eastAsia="宋体" w:cs="宋体"/>
          <w:sz w:val="22"/>
          <w:szCs w:val="22"/>
        </w:rPr>
        <w:t xml:space="preserve"> 个</w:t>
      </w:r>
    </w:p>
    <w:p w14:paraId="44BB5A02">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7</w:t>
      </w:r>
      <w:r>
        <w:rPr>
          <w:rFonts w:hint="eastAsia" w:ascii="宋体" w:hAnsi="宋体" w:eastAsia="宋体" w:cs="宋体"/>
          <w:sz w:val="22"/>
          <w:szCs w:val="22"/>
        </w:rPr>
        <w:t>.跟踪产品使用情况，提供后续服务，按照医院财务要求留存资料，协助完成报账程序的资料收集。</w:t>
      </w:r>
    </w:p>
    <w:p w14:paraId="07921471">
      <w:pPr>
        <w:keepNext w:val="0"/>
        <w:keepLines w:val="0"/>
        <w:pageBreakBefore w:val="0"/>
        <w:widowControl w:val="0"/>
        <w:kinsoku/>
        <w:wordWrap/>
        <w:overflowPunct/>
        <w:topLinePunct w:val="0"/>
        <w:autoSpaceDE/>
        <w:autoSpaceDN/>
        <w:bidi w:val="0"/>
        <w:adjustRightInd/>
        <w:snapToGrid/>
        <w:spacing w:line="500" w:lineRule="exact"/>
        <w:ind w:firstLine="440" w:firstLineChars="200"/>
        <w:textAlignment w:val="auto"/>
        <w:rPr>
          <w:rFonts w:hint="eastAsia" w:ascii="宋体" w:hAnsi="宋体" w:eastAsia="宋体" w:cs="宋体"/>
          <w:color w:val="auto"/>
          <w:sz w:val="22"/>
          <w:szCs w:val="24"/>
        </w:rPr>
      </w:pPr>
      <w:r>
        <w:rPr>
          <w:rFonts w:hint="eastAsia" w:ascii="宋体" w:hAnsi="宋体" w:eastAsia="宋体" w:cs="宋体"/>
          <w:sz w:val="22"/>
          <w:szCs w:val="22"/>
          <w:lang w:val="en-US" w:eastAsia="zh-CN"/>
        </w:rPr>
        <w:t>8</w:t>
      </w:r>
      <w:r>
        <w:rPr>
          <w:rFonts w:hint="eastAsia" w:ascii="宋体" w:hAnsi="宋体" w:eastAsia="宋体" w:cs="宋体"/>
          <w:sz w:val="22"/>
          <w:szCs w:val="22"/>
        </w:rPr>
        <w:t>.物料</w:t>
      </w:r>
      <w:r>
        <w:rPr>
          <w:rFonts w:hint="eastAsia" w:ascii="宋体" w:hAnsi="宋体" w:eastAsia="宋体" w:cs="宋体"/>
          <w:sz w:val="22"/>
          <w:szCs w:val="22"/>
          <w:lang w:val="en-US" w:eastAsia="zh-CN"/>
        </w:rPr>
        <w:t>尺寸测量、</w:t>
      </w:r>
      <w:r>
        <w:rPr>
          <w:rFonts w:hint="eastAsia" w:ascii="宋体" w:hAnsi="宋体" w:eastAsia="宋体" w:cs="宋体"/>
          <w:sz w:val="22"/>
          <w:szCs w:val="22"/>
        </w:rPr>
        <w:t>制作、安装及悬挂、摆放、上墙（具体尺寸以设计为准）及按需拆除等服务均包含在服务项目内，不高于高空标准。</w:t>
      </w:r>
    </w:p>
    <w:p w14:paraId="3F141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三、</w:t>
      </w:r>
      <w:r>
        <w:rPr>
          <w:rFonts w:hint="eastAsia" w:ascii="黑体" w:hAnsi="黑体" w:eastAsia="黑体" w:cs="黑体"/>
          <w:sz w:val="24"/>
          <w:szCs w:val="24"/>
          <w:lang w:eastAsia="zh-CN"/>
        </w:rPr>
        <w:t>采购标的汇总表</w:t>
      </w:r>
    </w:p>
    <w:tbl>
      <w:tblPr>
        <w:tblStyle w:val="6"/>
        <w:tblW w:w="94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7"/>
        <w:gridCol w:w="1236"/>
        <w:gridCol w:w="1356"/>
        <w:gridCol w:w="2687"/>
        <w:gridCol w:w="996"/>
        <w:gridCol w:w="1059"/>
        <w:gridCol w:w="1413"/>
      </w:tblGrid>
      <w:tr w14:paraId="28FD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47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序号</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452D">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类型</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1AA4">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产品名称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79CB">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B5A1">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6D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最高单价限价(元)</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F60E">
            <w:pPr>
              <w:keepNext w:val="0"/>
              <w:keepLines w:val="0"/>
              <w:widowControl/>
              <w:suppressLineNumbers w:val="0"/>
              <w:snapToGrid w:val="0"/>
              <w:ind w:left="0" w:leftChars="0" w:right="0" w:rightChars="0" w:firstLine="0" w:firstLineChars="0"/>
              <w:jc w:val="center"/>
              <w:textAlignment w:val="center"/>
              <w:rPr>
                <w:rFonts w:ascii="宋体" w:hAnsi="宋体" w:eastAsia="宋体" w:cs="宋体"/>
                <w:b/>
                <w:i w:val="0"/>
                <w:iCs w:val="0"/>
                <w:color w:val="000000"/>
                <w:sz w:val="18"/>
                <w:szCs w:val="18"/>
                <w:u w:val="none"/>
              </w:rPr>
            </w:pPr>
            <w:r>
              <w:rPr>
                <w:rStyle w:val="14"/>
                <w:b/>
                <w:lang w:val="en-US" w:eastAsia="zh-CN" w:bidi="ar"/>
              </w:rPr>
              <w:t>备注</w:t>
            </w:r>
          </w:p>
        </w:tc>
      </w:tr>
      <w:tr w14:paraId="6D10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2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FA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E0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国产喷绘布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58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550户外喷绘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A6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3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1F7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Arial" w:eastAsia="宋体" w:cs="Arial"/>
                <w:i w:val="0"/>
                <w:iCs w:val="0"/>
                <w:color w:val="000000"/>
                <w:sz w:val="18"/>
                <w:szCs w:val="22"/>
                <w:u w:val="none"/>
              </w:rPr>
            </w:pPr>
          </w:p>
        </w:tc>
      </w:tr>
      <w:tr w14:paraId="09526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F9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C4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16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高精喷绘布</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0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室外：530布；室内：高档喷绘</w:t>
            </w:r>
            <w:r>
              <w:rPr>
                <w:rStyle w:val="14"/>
                <w:rFonts w:ascii="宋体" w:eastAsia="宋体"/>
                <w:sz w:val="18"/>
                <w:lang w:val="en-US" w:eastAsia="zh-CN" w:bidi="ar"/>
              </w:rPr>
              <w:br w:type="textWrapping"/>
            </w:r>
            <w:r>
              <w:rPr>
                <w:rStyle w:val="14"/>
                <w:rFonts w:ascii="宋体" w:eastAsia="宋体"/>
                <w:sz w:val="18"/>
                <w:lang w:val="en-US" w:eastAsia="zh-CN" w:bidi="ar"/>
              </w:rPr>
              <w:t>布，无异味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410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21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B0A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008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7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0E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5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单透贴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15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精度720dpi单孔透写真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25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E10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DAC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FC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637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喷绘类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6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高精度户外背胶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54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PP胶写真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35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47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808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D65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6D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37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FE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高精度室内写真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D4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3F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F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36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含覆膜</w:t>
            </w:r>
          </w:p>
        </w:tc>
      </w:tr>
      <w:tr w14:paraId="68302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13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A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写真类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CE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可移写真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D1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可移黑底不干胶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47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A6D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5D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8E5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C6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E0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车贴类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39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高精度车贴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C82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B6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C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D89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85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D4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94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8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KT板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10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0A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B6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4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CFC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9E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FC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板材类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8B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PVC裱板</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67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厚度5mm单面裱户内背胶写真</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69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B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7B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DFA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67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ECA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4CF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超透彩白彩UV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22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4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70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B02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C1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10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E1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1C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3mm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51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7B5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A4F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0B0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04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EE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E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85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12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72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151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E172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3E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30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04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6A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2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FA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40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672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0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0D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86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59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A0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1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BDB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43F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E3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D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D5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43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DE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2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283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E7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E4E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04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FE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D8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A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03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2AE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E46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B8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DB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04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17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44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C8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01C9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14D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28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7F5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B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3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D9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40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82D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CDF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0E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D2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4A5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PVC板UV</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40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7F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BA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0A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43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57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22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UV喷印类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F8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油画布UV打印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72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背胶油画布，面厚30S</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4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幅</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3F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66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按平方算</w:t>
            </w:r>
          </w:p>
        </w:tc>
      </w:tr>
      <w:tr w14:paraId="495D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B2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20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A72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折页</w:t>
            </w: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7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二折页(210*140mm)250g铜版纸</w:t>
            </w:r>
            <w:r>
              <w:rPr>
                <w:rStyle w:val="14"/>
                <w:rFonts w:ascii="宋体" w:eastAsia="宋体"/>
                <w:sz w:val="18"/>
                <w:lang w:val="en-US" w:eastAsia="zh-CN" w:bidi="ar"/>
              </w:rPr>
              <w:br w:type="textWrapping"/>
            </w:r>
            <w:r>
              <w:rPr>
                <w:rStyle w:val="14"/>
                <w:rFonts w:ascii="宋体" w:eastAsia="宋体"/>
                <w:sz w:val="18"/>
                <w:lang w:val="en-US" w:eastAsia="zh-CN" w:bidi="ar"/>
              </w:rPr>
              <w:t>、哑粉纸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ADD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81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D7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每张单价</w:t>
            </w:r>
          </w:p>
        </w:tc>
      </w:tr>
      <w:tr w14:paraId="3081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5F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2E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50E2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573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EF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3D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0D55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B83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64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4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70F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7E66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A0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579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CC21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BC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F1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D3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931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63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81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57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40AC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CAD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2A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E9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666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3ED5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98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20D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2B46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79F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14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B4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C68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B6D4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3D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12E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51AF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238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D9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D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4EB5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C69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A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B3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062A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9E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0E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F30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4C6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01A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四折页(210*380mm)250g铜版纸、哑粉纸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B7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4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2E0D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15BB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7FA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19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1B77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3B4A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0C1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29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9DB4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6E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4E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1C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02E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892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34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AE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AC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E016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7F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08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94E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2D94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D7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D6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ED00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87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17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6C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A45C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315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B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0.75</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8F9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53A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FD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AD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4BAE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D332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C40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D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0.64</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EBD2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5CA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8A6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346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1C8E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249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25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61BA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8B2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12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B7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2861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06A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四折页(560*285mm)250g铜版纸、哑粉纸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CB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4E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4BCD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AA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75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B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7989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7BAC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0D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FF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411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E7F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E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403C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5D22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3B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3BA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E80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0D9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B00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6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E28A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1BC6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30C3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0C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4EE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F601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4D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2F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642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1E8F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65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04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FFE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3C9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E7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C2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9295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16C5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36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5000张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1B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6A3C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64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D5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84C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667F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2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E270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87C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10000张及以上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C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B488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0E5B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94EB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7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7D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4A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210mmx297mm,A4,铜版纸，封面</w:t>
            </w:r>
            <w:r>
              <w:rPr>
                <w:rStyle w:val="14"/>
                <w:rFonts w:ascii="宋体" w:eastAsia="宋体"/>
                <w:sz w:val="18"/>
                <w:lang w:val="en-US" w:eastAsia="zh-CN" w:bidi="ar"/>
              </w:rPr>
              <w:br w:type="textWrapping"/>
            </w:r>
            <w:r>
              <w:rPr>
                <w:rStyle w:val="14"/>
                <w:rFonts w:ascii="宋体" w:eastAsia="宋体"/>
                <w:sz w:val="18"/>
                <w:lang w:val="en-US" w:eastAsia="zh-CN" w:bidi="ar"/>
              </w:rPr>
              <w:t>250克，内页157克</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8C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49A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04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E45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77C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2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42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E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A4</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7AE9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96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7B7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F076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40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48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宣传印刷类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F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不干胶标签贴纸</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A7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A3</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C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00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E8F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20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60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A8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8A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X展架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41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91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E3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7B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4CB81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75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CE1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27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易拉宝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3D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120*200cm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9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4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69A1D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FB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56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0E1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门型展架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39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80*180cm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F9A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A96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26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含画面</w:t>
            </w:r>
          </w:p>
        </w:tc>
      </w:tr>
      <w:tr w14:paraId="795B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2B4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64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DC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画架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56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150cm高</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64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894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3B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F86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2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77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展架类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AB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桁架</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A6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柱体20cm四方型，喷绘画面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CC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3EB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1F3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090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E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FA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B4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科室牌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6E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30cm*15cm/28cm*28cm等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F95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EB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27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铝型材喷UV/丝印/户外写</w:t>
            </w:r>
          </w:p>
        </w:tc>
      </w:tr>
      <w:tr w14:paraId="1D302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5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AB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96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落地金属楼层索引</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CDA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二次丝印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0D6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174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B4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铝型材烤漆丝印</w:t>
            </w:r>
          </w:p>
        </w:tc>
      </w:tr>
      <w:tr w14:paraId="778F1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7E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AC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44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宣传栏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3E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宽1.2m×高2m,不锈钢+镀锌方管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4E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E93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5FC6">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D9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29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28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导示牌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E5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宽1.2m×高3m,不锈钢烤漆字，</w:t>
            </w:r>
            <w:r>
              <w:rPr>
                <w:rStyle w:val="14"/>
                <w:rFonts w:ascii="宋体" w:eastAsia="宋体"/>
                <w:sz w:val="18"/>
                <w:lang w:val="en-US" w:eastAsia="zh-CN" w:bidi="ar"/>
              </w:rPr>
              <w:br w:type="textWrapping"/>
            </w:r>
            <w:r>
              <w:rPr>
                <w:rStyle w:val="14"/>
                <w:rFonts w:ascii="宋体" w:eastAsia="宋体"/>
                <w:sz w:val="18"/>
                <w:lang w:val="en-US" w:eastAsia="zh-CN" w:bidi="ar"/>
              </w:rPr>
              <w:t>LED背光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C7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435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4D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18"/>
                <w:u w:val="none"/>
              </w:rPr>
            </w:pPr>
          </w:p>
        </w:tc>
      </w:tr>
      <w:tr w14:paraId="1323B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39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DD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3B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铜牌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1E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60cm*80cm,钛金折边烤漆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8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A0C0C0"/>
                <w:sz w:val="18"/>
                <w:szCs w:val="18"/>
                <w:u w:val="none"/>
              </w:rPr>
            </w:pPr>
            <w:r>
              <w:rPr>
                <w:rStyle w:val="14"/>
                <w:rFonts w:ascii="宋体" w:eastAsia="宋体"/>
                <w:sz w:val="18"/>
                <w:lang w:val="en-US" w:eastAsia="zh-CN" w:bidi="ar"/>
              </w:rPr>
              <w:t xml:space="preserve">块 </w:t>
            </w:r>
            <w:r>
              <w:rPr>
                <w:rStyle w:val="15"/>
                <w:rFonts w:ascii="宋体" w:eastAsia="宋体"/>
                <w:sz w:val="18"/>
                <w:lang w:val="en-US" w:eastAsia="zh-CN" w:bidi="ar"/>
              </w:rPr>
              <w:t>_</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A5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067E">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22C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C27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F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C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门牌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2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20cm*12cm,双色板/水晶板刻字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E62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C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92C1">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72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2E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E12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9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责任牌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67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30cm×15cm,户外写真过哑膜过</w:t>
            </w:r>
            <w:r>
              <w:rPr>
                <w:rStyle w:val="14"/>
                <w:rFonts w:ascii="宋体" w:eastAsia="宋体"/>
                <w:sz w:val="18"/>
                <w:lang w:val="en-US" w:eastAsia="zh-CN" w:bidi="ar"/>
              </w:rPr>
              <w:br w:type="textWrapping"/>
            </w:r>
            <w:r>
              <w:rPr>
                <w:rStyle w:val="14"/>
                <w:rFonts w:ascii="宋体" w:eastAsia="宋体"/>
                <w:sz w:val="18"/>
                <w:lang w:val="en-US" w:eastAsia="zh-CN" w:bidi="ar"/>
              </w:rPr>
              <w:t>PVC板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5D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15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D7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33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4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96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A0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广告牌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2E7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宽5m×高3m,角铁+镀锌板，混凝土安装</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A0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B9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65E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4BA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93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05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AA9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迷你发光字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B1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厚度2cm,亚克力底板，LED光源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39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DA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84D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E332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D70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60A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标识标牌类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A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LED广告屏</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35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6m×2m,P10单色，不锈钢包边</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6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56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612">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AE5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700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D307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1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1DD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C73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D5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8F9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透光膜UV打印，内置LED</w:t>
            </w:r>
          </w:p>
        </w:tc>
      </w:tr>
      <w:tr w14:paraId="4E4B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56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09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83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贴墙灯箱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2C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单面，厚度8cm/6cm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FC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80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59F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47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2AA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7E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8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侧挂灯箱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FA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10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6C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6F0C">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9329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07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98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灯箱类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CB9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落地灯箱</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78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双面，厚度10cm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21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5A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EF0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177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3F8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D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C3C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定制旗帜或国旗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F1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3号~7号旗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F4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3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741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旗杆按需搭配，/报价</w:t>
            </w:r>
          </w:p>
        </w:tc>
      </w:tr>
      <w:tr w14:paraId="0AD63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D76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D0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手摇国旗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259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8号旗(21cm*14cm)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77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组</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E2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83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1组10面</w:t>
            </w:r>
          </w:p>
        </w:tc>
      </w:tr>
      <w:tr w14:paraId="7612D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73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B1E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25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彩旗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71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1.5*0.5M,含竹杆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B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面</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1FC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0F2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80D4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40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6C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77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注水旗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F25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5米高旗杆+吹塑底座，画面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A2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BD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CD8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463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B2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0E2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旗帜类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23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可伸缩落地旗杆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3C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2.6米高，配4号旗</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D0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12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567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2BE2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41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EE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C7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3C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40*60cm,红木</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F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6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CCD0">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2F2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42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9AE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3D9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绶带</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37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平绒或缎面</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5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6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CC2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943E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92D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E7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287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1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60*90cm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8F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51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86F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970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653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940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137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28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70*100cm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CC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C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213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72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07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0B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767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锦旗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DB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80*120cm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8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2D5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E73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5FF4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749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EE7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荣誉奖牌类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66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奖杯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7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30cmx9cm,水晶激光雕刻+上色</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39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964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F92B">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B312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37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37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685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水晶字雕刻</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62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厚度0.5cm/1.5cm/2cm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BF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47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38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/报价</w:t>
            </w:r>
          </w:p>
        </w:tc>
      </w:tr>
      <w:tr w14:paraId="531D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D4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8B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A8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不干胶字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96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8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m²</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0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CE4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4B88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C7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97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60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钛金字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F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50cm×50cm,厚1.2mm钛金板</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F1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B83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3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777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DB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E5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16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亚克力字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0A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50cm×50cm,厚5mm亚克力雕刻</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81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C6A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A9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604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EA9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FF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98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水晶字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40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50cm×50cm,厚15mm,面贴3mm亚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17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D86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2C3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6118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4D8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91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172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PVC字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C04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4E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0F3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DBA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E23E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A5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60B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雕刻类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B41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铁字</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3E6B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50cm×50cm,厚1.5mm镀锌板烤漆</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6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bottom"/>
              <w:rPr>
                <w:rFonts w:ascii="宋体" w:hAnsi="宋体" w:eastAsia="宋体" w:cs="宋体"/>
                <w:i w:val="0"/>
                <w:iCs w:val="0"/>
                <w:color w:val="000000"/>
                <w:sz w:val="18"/>
                <w:szCs w:val="18"/>
                <w:u w:val="none"/>
              </w:rPr>
            </w:pPr>
            <w:r>
              <w:rPr>
                <w:rStyle w:val="14"/>
                <w:rFonts w:ascii="宋体" w:eastAsia="宋体"/>
                <w:sz w:val="18"/>
                <w:lang w:val="en-US" w:eastAsia="zh-CN" w:bidi="ar"/>
              </w:rPr>
              <w:t>cm</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A9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846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A76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1F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70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7F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BD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86mm*59mm,PVC+外壳+夹子</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06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7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D7B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261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56C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2A5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A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7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智能芯片一卡通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BB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7CD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CE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B255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80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C50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85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6BF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95mm*68mm,PVC+吊绳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09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B6D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9E6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3852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51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CC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D15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导诊胸卡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56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60mm*25mm,亚克力别针/磁吸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F8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98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544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28FF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B0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8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CE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304不锈钢胸牌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A6D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2cmx7cm,文字丝印腐蚀，磁吸</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89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FDF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78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CDAE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CD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17D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8C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工作证/代表证</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D2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13cmx9cm,PVC层压双面覆膜，打孔</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89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张</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257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AF9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203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53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87C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9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B0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A4,双层带背胶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966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F2D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513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3A0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BD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C9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A7E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3E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20*15cm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71C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45D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4E0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0C61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18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98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A5E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亚克力盒子</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3C5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18.5*13.5cm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2AF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94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9CCD">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6E31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E0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644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F0E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座牌</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8D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A4,亚克力水晶磁吸款，含内芯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C0D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FA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701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6B1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B1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F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C02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台卡</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71EC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宽10cm,高20cm,含内卡片</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AB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5154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BF4F">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1F28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63F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99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人员展示类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2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展示台签</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87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T型亚克力，内页9*6cm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48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6DA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D6D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E83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D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22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FD9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照片打印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6B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专用照片纸，1寸一版8张，2寸一</w:t>
            </w:r>
            <w:r>
              <w:rPr>
                <w:rStyle w:val="14"/>
                <w:rFonts w:ascii="宋体" w:eastAsia="宋体"/>
                <w:sz w:val="18"/>
                <w:lang w:val="en-US" w:eastAsia="zh-CN" w:bidi="ar"/>
              </w:rPr>
              <w:br w:type="textWrapping"/>
            </w:r>
            <w:r>
              <w:rPr>
                <w:rStyle w:val="14"/>
                <w:rFonts w:ascii="宋体" w:eastAsia="宋体"/>
                <w:sz w:val="18"/>
                <w:lang w:val="en-US" w:eastAsia="zh-CN" w:bidi="ar"/>
              </w:rPr>
              <w:t>版4张</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20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版</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08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FC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8537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EFA1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29C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7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夜班加急人工</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BC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每人次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E7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19B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1BB8">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42B8C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5E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4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266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高空安装费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DA1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安装高度≥3米</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0C4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Style w:val="14"/>
                <w:rFonts w:ascii="宋体" w:eastAsia="宋体"/>
                <w:sz w:val="18"/>
                <w:lang w:val="en-US" w:eastAsia="zh-CN" w:bidi="ar"/>
              </w:rPr>
              <w:t>工</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F0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57E5">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79681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7D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70E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其他类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24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吊车费</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CAF0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15m吊车</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AB3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天</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2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358A">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7F95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3B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847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EF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帆布袋</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BAF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34*38cm,双面印，涤棉/全棉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B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5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E3E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887F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99A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4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296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托特帆布包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28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35*27*13cm,双层帆布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682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C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0E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0FCF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77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5A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A29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抱枕常规</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920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6A0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AB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6F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0C1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3FC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13B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D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抱枕内含午睡毯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20D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40x40cm,绒棉，含枕芯</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CD1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F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8C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6A43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83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EB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FFF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马克杯</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AF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201-300mL,陶瓷，丝印</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344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61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B55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51342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2D1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AB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288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折叠雨伞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D8D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烫画，木柄全自动16骨黑胶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E236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25E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3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208F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05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913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46F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晴雨两用直杆伞</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C2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半自动钢骨，皮质手柄，黑胶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073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把</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E0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B4B5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B0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ED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7D6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IP文化衫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0F8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POLO/T恤，纯棉冰丝，短袖</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7CF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C4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91B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32BD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570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72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98A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充电宝</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B8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10000毫安，PD快充，定制图案，</w:t>
            </w:r>
            <w:r>
              <w:rPr>
                <w:rStyle w:val="14"/>
                <w:rFonts w:ascii="宋体" w:eastAsia="宋体"/>
                <w:sz w:val="18"/>
                <w:lang w:val="en-US" w:eastAsia="zh-CN" w:bidi="ar"/>
              </w:rPr>
              <w:br w:type="textWrapping"/>
            </w:r>
            <w:r>
              <w:rPr>
                <w:rStyle w:val="14"/>
                <w:rFonts w:ascii="宋体" w:eastAsia="宋体"/>
                <w:sz w:val="18"/>
                <w:lang w:val="en-US" w:eastAsia="zh-CN" w:bidi="ar"/>
              </w:rPr>
              <w:t>3C认证</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CFE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7E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965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Style w:val="14"/>
                <w:rFonts w:ascii="宋体" w:eastAsia="宋体"/>
                <w:sz w:val="18"/>
                <w:lang w:val="en-US" w:eastAsia="zh-CN" w:bidi="ar"/>
              </w:rPr>
              <w:t>50份起订</w:t>
            </w:r>
          </w:p>
        </w:tc>
      </w:tr>
      <w:tr w14:paraId="6A9B2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3E4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A32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B0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渔夫帽</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80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棉质，可调节帽围56-62cm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8FF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1D2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29B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63A0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F84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45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C7C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定制书包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8F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尼龙，25*32cm/27*35cm</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59F3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01A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7DE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C3E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56D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AC1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282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定制U盘</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11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64G,USB3.0,定制图案</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63B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0BA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D72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DAA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C4C2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756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4FB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定制台历</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81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封面PU皮烫金，内页细纹纸，配</w:t>
            </w:r>
            <w:r>
              <w:rPr>
                <w:rStyle w:val="16"/>
                <w:rFonts w:ascii="宋体" w:eastAsia="宋体"/>
                <w:sz w:val="18"/>
                <w:lang w:val="en-US" w:eastAsia="zh-CN" w:bidi="ar"/>
              </w:rPr>
              <w:br w:type="textWrapping"/>
            </w:r>
            <w:r>
              <w:rPr>
                <w:rStyle w:val="16"/>
                <w:rFonts w:ascii="宋体" w:eastAsia="宋体"/>
                <w:sz w:val="18"/>
                <w:lang w:val="en-US" w:eastAsia="zh-CN" w:bidi="ar"/>
              </w:rPr>
              <w:t>礼盒</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C4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本</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9E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7918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2C6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97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111</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8E7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3E69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F13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6cm,定制开模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67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DE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56F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74B7B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6A6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67B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A3B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烤漆冰箱贴</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B51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10cm,定制开模</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32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58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3C3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16DE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2F8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BE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243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鼠标垫</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818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255x255mm,胶垫，23mm厚</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50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9F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BD86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11F63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D87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D85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1AC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毛绒钥匙扣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907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15cm,PP棉，毛绒+毛毡布</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BE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918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160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669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4EF05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690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FF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09E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定制卫衣</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CA7">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长袖，棉+聚酯纤维</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C95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件</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B16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100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20F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Fonts w:ascii="宋体" w:hAnsi="宋体" w:eastAsia="宋体" w:cs="宋体"/>
                <w:i w:val="0"/>
                <w:iCs w:val="0"/>
                <w:color w:val="000000"/>
                <w:kern w:val="0"/>
                <w:sz w:val="18"/>
                <w:szCs w:val="16"/>
                <w:u w:val="none"/>
                <w:lang w:val="en-US" w:eastAsia="zh-CN" w:bidi="ar"/>
              </w:rPr>
              <w:t>50份起订</w:t>
            </w:r>
          </w:p>
        </w:tc>
      </w:tr>
      <w:tr w14:paraId="71074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ABA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BA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5F59">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商务礼盒雨伞套装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9EF4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保温杯+U盘+雨伞</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200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D48">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245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CBC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41F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918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117</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B03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A7F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智能生活礼盒套装</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70AE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无线充电器+智能保温杯+快充充电宝</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1198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套</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611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066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55D6E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145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118</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47F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246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603D">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珐琅工艺，高3cm,定制L0GO</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6B36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CCC3">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32A5">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25AA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C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0C1C">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138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徽章</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701">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NFC徽章，合金电镀工艺，定制</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592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DCC4">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28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894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50份起订</w:t>
            </w:r>
          </w:p>
        </w:tc>
      </w:tr>
      <w:tr w14:paraId="03119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4EC0">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2BE2">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定制礼品类</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253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时令花束</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079B">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向日葵、红掌、玫瑰、百合等</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07DF">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ascii="宋体" w:hAnsi="宋体" w:eastAsia="宋体" w:cs="宋体"/>
                <w:i w:val="0"/>
                <w:iCs w:val="0"/>
                <w:color w:val="000000"/>
                <w:sz w:val="18"/>
                <w:szCs w:val="16"/>
                <w:u w:val="none"/>
              </w:rPr>
            </w:pPr>
            <w:r>
              <w:rPr>
                <w:rStyle w:val="16"/>
                <w:rFonts w:ascii="宋体" w:eastAsia="宋体"/>
                <w:sz w:val="18"/>
                <w:lang w:val="en-US" w:eastAsia="zh-CN" w:bidi="ar"/>
              </w:rPr>
              <w:t>束</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FCBE">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top"/>
              <w:rPr>
                <w:rFonts w:hint="eastAsia" w:ascii="宋体" w:hAnsi="宋体" w:eastAsia="宋体" w:cs="宋体"/>
                <w:i w:val="0"/>
                <w:iCs w:val="0"/>
                <w:color w:val="000000"/>
                <w:sz w:val="18"/>
                <w:szCs w:val="16"/>
                <w:u w:val="none"/>
              </w:rPr>
            </w:pPr>
            <w:r>
              <w:rPr>
                <w:rFonts w:hint="eastAsia" w:ascii="宋体" w:hAnsi="宋体" w:eastAsia="宋体" w:cs="宋体"/>
                <w:i w:val="0"/>
                <w:iCs w:val="0"/>
                <w:color w:val="000000"/>
                <w:kern w:val="0"/>
                <w:sz w:val="18"/>
                <w:szCs w:val="16"/>
                <w:u w:val="none"/>
                <w:lang w:val="en-US" w:eastAsia="zh-CN" w:bidi="ar"/>
              </w:rPr>
              <w:t>300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3B59">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i w:val="0"/>
                <w:iCs w:val="0"/>
                <w:color w:val="000000"/>
                <w:sz w:val="18"/>
                <w:szCs w:val="22"/>
                <w:u w:val="none"/>
              </w:rPr>
            </w:pPr>
          </w:p>
        </w:tc>
      </w:tr>
      <w:tr w14:paraId="5572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7927">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eastAsia" w:ascii="宋体" w:hAnsi="宋体" w:eastAsia="宋体" w:cs="宋体"/>
                <w:b/>
                <w:i w:val="0"/>
                <w:iCs w:val="0"/>
                <w:color w:val="000000"/>
                <w:sz w:val="18"/>
                <w:szCs w:val="16"/>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5A63">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c>
          <w:tcPr>
            <w:tcW w:w="9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6409A">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bCs/>
                <w:i w:val="0"/>
                <w:iCs w:val="0"/>
                <w:color w:val="000000"/>
                <w:sz w:val="18"/>
                <w:szCs w:val="40"/>
                <w:u w:val="none"/>
              </w:rPr>
            </w:pPr>
            <w:r>
              <w:rPr>
                <w:rFonts w:hint="eastAsia" w:ascii="宋体" w:hAnsi="宋体" w:eastAsia="宋体" w:cs="宋体"/>
                <w:b/>
                <w:bCs/>
                <w:i w:val="0"/>
                <w:iCs w:val="0"/>
                <w:color w:val="000000"/>
                <w:kern w:val="0"/>
                <w:sz w:val="18"/>
                <w:szCs w:val="40"/>
                <w:u w:val="none"/>
                <w:lang w:val="en-US" w:eastAsia="zh-CN" w:bidi="ar"/>
              </w:rPr>
              <w:t>合计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B7D6">
            <w:pPr>
              <w:keepNext w:val="0"/>
              <w:keepLines w:val="0"/>
              <w:pageBreakBefore w:val="0"/>
              <w:widowControl/>
              <w:suppressLineNumbers w:val="0"/>
              <w:kinsoku/>
              <w:wordWrap/>
              <w:overflowPunct/>
              <w:topLinePunct w:val="0"/>
              <w:autoSpaceDE/>
              <w:autoSpaceDN/>
              <w:bidi w:val="0"/>
              <w:adjustRightInd/>
              <w:snapToGrid w:val="0"/>
              <w:ind w:left="0" w:leftChars="0" w:right="0" w:rightChars="0" w:firstLine="0" w:firstLineChars="0"/>
              <w:jc w:val="center"/>
              <w:textAlignment w:val="center"/>
              <w:rPr>
                <w:rFonts w:hint="eastAsia" w:ascii="宋体" w:hAnsi="宋体" w:eastAsia="宋体" w:cs="宋体"/>
                <w:b/>
                <w:i w:val="0"/>
                <w:iCs w:val="0"/>
                <w:color w:val="000000"/>
                <w:sz w:val="18"/>
                <w:szCs w:val="22"/>
                <w:u w:val="none"/>
              </w:rPr>
            </w:pPr>
            <w:r>
              <w:rPr>
                <w:rFonts w:hint="eastAsia" w:ascii="宋体" w:hAnsi="宋体" w:eastAsia="宋体" w:cs="宋体"/>
                <w:b/>
                <w:i w:val="0"/>
                <w:iCs w:val="0"/>
                <w:color w:val="000000"/>
                <w:kern w:val="0"/>
                <w:sz w:val="18"/>
                <w:szCs w:val="22"/>
                <w:u w:val="none"/>
                <w:lang w:val="en-US" w:eastAsia="zh-CN" w:bidi="ar"/>
              </w:rPr>
              <w:t>34612.3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0F04">
            <w:pPr>
              <w:keepNext w:val="0"/>
              <w:keepLines w:val="0"/>
              <w:pageBreakBefore w:val="0"/>
              <w:kinsoku/>
              <w:wordWrap/>
              <w:overflowPunct/>
              <w:topLinePunct w:val="0"/>
              <w:autoSpaceDE/>
              <w:autoSpaceDN/>
              <w:bidi w:val="0"/>
              <w:adjustRightInd/>
              <w:snapToGrid w:val="0"/>
              <w:ind w:left="0" w:leftChars="0" w:right="0" w:rightChars="0" w:firstLine="0" w:firstLineChars="0"/>
              <w:jc w:val="center"/>
              <w:rPr>
                <w:rFonts w:hint="default" w:ascii="宋体" w:hAnsi="Arial" w:eastAsia="宋体" w:cs="Arial"/>
                <w:b/>
                <w:i w:val="0"/>
                <w:iCs w:val="0"/>
                <w:color w:val="000000"/>
                <w:sz w:val="18"/>
                <w:szCs w:val="22"/>
                <w:u w:val="none"/>
              </w:rPr>
            </w:pPr>
          </w:p>
        </w:tc>
      </w:tr>
    </w:tbl>
    <w:p w14:paraId="738ADFF4">
      <w:pPr>
        <w:pStyle w:val="8"/>
        <w:spacing w:line="360" w:lineRule="auto"/>
        <w:jc w:val="center"/>
        <w:rPr>
          <w:rFonts w:hint="eastAsia" w:asciiTheme="minorEastAsia" w:hAnsiTheme="minorEastAsia" w:eastAsiaTheme="minorEastAsia" w:cstheme="minorEastAsia"/>
          <w:b w:val="0"/>
          <w:bCs w:val="0"/>
          <w:color w:val="auto"/>
          <w:sz w:val="24"/>
          <w:szCs w:val="24"/>
        </w:rPr>
      </w:pPr>
    </w:p>
    <w:p w14:paraId="756A566E">
      <w:pPr>
        <w:pStyle w:val="8"/>
        <w:numPr>
          <w:ilvl w:val="0"/>
          <w:numId w:val="1"/>
        </w:numPr>
        <w:spacing w:line="360" w:lineRule="auto"/>
        <w:jc w:val="left"/>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其他说明</w:t>
      </w:r>
    </w:p>
    <w:p w14:paraId="6F0A1BCC">
      <w:pPr>
        <w:pStyle w:val="8"/>
        <w:numPr>
          <w:ilvl w:val="0"/>
          <w:numId w:val="2"/>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供应商每个产品报价不得超过该产品最高单价限价，否则按无效响应处理。</w:t>
      </w:r>
    </w:p>
    <w:p w14:paraId="1271C4AA">
      <w:pPr>
        <w:pStyle w:val="8"/>
        <w:numPr>
          <w:ilvl w:val="0"/>
          <w:numId w:val="0"/>
        </w:numPr>
        <w:spacing w:line="360" w:lineRule="auto"/>
        <w:jc w:val="left"/>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2、具体金额以实际供货数量乘以成交单价进行结算。</w:t>
      </w:r>
    </w:p>
    <w:p w14:paraId="277EE7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注：“★”为实质性条款，不允许供应商存在偏离</w:t>
      </w:r>
      <w:r>
        <w:rPr>
          <w:rFonts w:hint="eastAsia" w:ascii="宋体" w:hAnsi="宋体" w:cs="宋体"/>
          <w:kern w:val="2"/>
          <w:sz w:val="22"/>
          <w:szCs w:val="22"/>
          <w:lang w:val="en-US" w:eastAsia="zh-CN" w:bidi="ar-SA"/>
        </w:rPr>
        <w:t>。</w:t>
      </w:r>
    </w:p>
    <w:p w14:paraId="196DE36D">
      <w:pPr>
        <w:rPr>
          <w:color w:val="auto"/>
        </w:rPr>
      </w:pPr>
    </w:p>
    <w:p w14:paraId="0A415FBC">
      <w:pPr>
        <w:pStyle w:val="2"/>
        <w:rPr>
          <w:color w:val="auto"/>
        </w:rPr>
      </w:pPr>
    </w:p>
    <w:p w14:paraId="57344E09">
      <w:pPr>
        <w:pStyle w:val="2"/>
        <w:ind w:left="0" w:leftChars="0" w:firstLine="0" w:firstLineChars="0"/>
        <w:rPr>
          <w:rFonts w:hint="default" w:eastAsia="宋体"/>
          <w:b/>
          <w:bCs/>
          <w:color w:val="auto"/>
          <w:sz w:val="32"/>
          <w:szCs w:val="40"/>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86E3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836E7C">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26</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BDE03"/>
    <w:multiLevelType w:val="singleLevel"/>
    <w:tmpl w:val="F3BBDE03"/>
    <w:lvl w:ilvl="0" w:tentative="0">
      <w:start w:val="1"/>
      <w:numFmt w:val="decimal"/>
      <w:suff w:val="nothing"/>
      <w:lvlText w:val="%1、"/>
      <w:lvlJc w:val="left"/>
    </w:lvl>
  </w:abstractNum>
  <w:abstractNum w:abstractNumId="1">
    <w:nsid w:val="71224562"/>
    <w:multiLevelType w:val="singleLevel"/>
    <w:tmpl w:val="7122456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B63B2"/>
    <w:rsid w:val="033101DA"/>
    <w:rsid w:val="04DB63B2"/>
    <w:rsid w:val="089112ED"/>
    <w:rsid w:val="08E92ED7"/>
    <w:rsid w:val="0D58062B"/>
    <w:rsid w:val="0FB02D1A"/>
    <w:rsid w:val="17B26E33"/>
    <w:rsid w:val="2002586E"/>
    <w:rsid w:val="214634D1"/>
    <w:rsid w:val="29396153"/>
    <w:rsid w:val="38C05153"/>
    <w:rsid w:val="3F632AA7"/>
    <w:rsid w:val="480037BE"/>
    <w:rsid w:val="49802118"/>
    <w:rsid w:val="4A314103"/>
    <w:rsid w:val="50C11FD1"/>
    <w:rsid w:val="510D511C"/>
    <w:rsid w:val="520176CF"/>
    <w:rsid w:val="54AA2093"/>
    <w:rsid w:val="578A45C6"/>
    <w:rsid w:val="602D015D"/>
    <w:rsid w:val="62E91A38"/>
    <w:rsid w:val="6AEB3A02"/>
    <w:rsid w:val="71B40FF2"/>
    <w:rsid w:val="746A3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 首行缩进:  2 字符"/>
    <w:basedOn w:val="1"/>
    <w:qFormat/>
    <w:uiPriority w:val="0"/>
    <w:pPr>
      <w:spacing w:line="400" w:lineRule="exact"/>
      <w:ind w:firstLine="200" w:firstLineChars="200"/>
    </w:pPr>
    <w:rPr>
      <w:rFonts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customStyle="1" w:styleId="8">
    <w:name w:val="null3"/>
    <w:autoRedefine/>
    <w:hidden/>
    <w:qFormat/>
    <w:uiPriority w:val="0"/>
    <w:rPr>
      <w:rFonts w:hint="eastAsia" w:asciiTheme="minorHAnsi" w:hAnsiTheme="minorHAnsi" w:eastAsiaTheme="minorEastAsia" w:cstheme="minorBidi"/>
      <w:lang w:val="en-US" w:eastAsia="zh-Hans"/>
    </w:rPr>
  </w:style>
  <w:style w:type="character" w:customStyle="1" w:styleId="9">
    <w:name w:val="font161"/>
    <w:basedOn w:val="7"/>
    <w:qFormat/>
    <w:uiPriority w:val="0"/>
    <w:rPr>
      <w:rFonts w:ascii="宋体" w:hAnsi="宋体" w:eastAsia="宋体" w:cs="宋体"/>
      <w:color w:val="000000"/>
      <w:sz w:val="18"/>
      <w:szCs w:val="18"/>
      <w:u w:val="none"/>
    </w:rPr>
  </w:style>
  <w:style w:type="character" w:customStyle="1" w:styleId="10">
    <w:name w:val="font112"/>
    <w:basedOn w:val="7"/>
    <w:qFormat/>
    <w:uiPriority w:val="0"/>
    <w:rPr>
      <w:rFonts w:ascii="宋体" w:hAnsi="宋体" w:eastAsia="宋体" w:cs="宋体"/>
      <w:color w:val="A0C0C0"/>
      <w:sz w:val="18"/>
      <w:szCs w:val="18"/>
      <w:u w:val="none"/>
    </w:rPr>
  </w:style>
  <w:style w:type="character" w:customStyle="1" w:styleId="11">
    <w:name w:val="font171"/>
    <w:basedOn w:val="7"/>
    <w:qFormat/>
    <w:uiPriority w:val="0"/>
    <w:rPr>
      <w:rFonts w:ascii="宋体" w:hAnsi="宋体" w:eastAsia="宋体" w:cs="宋体"/>
      <w:color w:val="000000"/>
      <w:sz w:val="16"/>
      <w:szCs w:val="16"/>
      <w:u w:val="none"/>
    </w:rPr>
  </w:style>
  <w:style w:type="character" w:customStyle="1" w:styleId="12">
    <w:name w:val="font61"/>
    <w:basedOn w:val="7"/>
    <w:qFormat/>
    <w:uiPriority w:val="0"/>
    <w:rPr>
      <w:rFonts w:ascii="宋体" w:hAnsi="宋体" w:eastAsia="宋体" w:cs="宋体"/>
      <w:color w:val="A0C0C0"/>
      <w:sz w:val="18"/>
      <w:szCs w:val="18"/>
      <w:u w:val="none"/>
    </w:rPr>
  </w:style>
  <w:style w:type="character" w:customStyle="1" w:styleId="13">
    <w:name w:val="font121"/>
    <w:basedOn w:val="7"/>
    <w:qFormat/>
    <w:uiPriority w:val="0"/>
    <w:rPr>
      <w:rFonts w:ascii="宋体" w:hAnsi="宋体" w:eastAsia="宋体" w:cs="宋体"/>
      <w:color w:val="000000"/>
      <w:sz w:val="16"/>
      <w:szCs w:val="16"/>
      <w:u w:val="none"/>
    </w:rPr>
  </w:style>
  <w:style w:type="character" w:customStyle="1" w:styleId="14">
    <w:name w:val="font51"/>
    <w:basedOn w:val="7"/>
    <w:qFormat/>
    <w:uiPriority w:val="0"/>
    <w:rPr>
      <w:rFonts w:ascii="宋体" w:hAnsi="宋体" w:eastAsia="宋体" w:cs="宋体"/>
      <w:color w:val="000000"/>
      <w:sz w:val="18"/>
      <w:szCs w:val="18"/>
      <w:u w:val="none"/>
    </w:rPr>
  </w:style>
  <w:style w:type="character" w:customStyle="1" w:styleId="15">
    <w:name w:val="font71"/>
    <w:basedOn w:val="7"/>
    <w:qFormat/>
    <w:uiPriority w:val="0"/>
    <w:rPr>
      <w:rFonts w:ascii="宋体" w:hAnsi="宋体" w:eastAsia="宋体" w:cs="宋体"/>
      <w:color w:val="A0C0C0"/>
      <w:sz w:val="18"/>
      <w:szCs w:val="18"/>
      <w:u w:val="none"/>
    </w:rPr>
  </w:style>
  <w:style w:type="character" w:customStyle="1" w:styleId="16">
    <w:name w:val="font101"/>
    <w:basedOn w:val="7"/>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3191</Words>
  <Characters>4249</Characters>
  <Lines>0</Lines>
  <Paragraphs>0</Paragraphs>
  <TotalTime>9</TotalTime>
  <ScaleCrop>false</ScaleCrop>
  <LinksUpToDate>false</LinksUpToDate>
  <CharactersWithSpaces>4271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2025-08-28T08:13:00Z</dcterms:created>
  <dc:creator>爆炸的榴莲</dc:creator>
  <cp:lastModifiedBy>爆炸的榴莲</cp:lastModifiedBy>
  <dcterms:modified xsi:type="dcterms:W3CDTF">2026-03-07T00:34:54Z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EED09B76D74149F9AFF2E7FD7FD8C791_11</vt:lpwstr>
  </property>
  <property fmtid="{D5CDD505-2E9C-101B-9397-08002B2CF9AE}" pid="4" name="KSOTemplateDocerSaveRecord">
    <vt:lpwstr>eyJoZGlkIjoiMGJmOTgyNmY4ZDI0ZDk5NzE0MTc3MzlmMzhmMzlmMTQiLCJ1c2VySWQiOiIzODE2OTQwOTYifQ==</vt:lpwstr>
  </property>
</Properties>
</file>